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4537" w14:textId="77777777" w:rsidR="008B6870" w:rsidRPr="00583E3F" w:rsidRDefault="008B6870" w:rsidP="008B6870">
      <w:pPr>
        <w:pStyle w:val="Subttulo"/>
        <w:spacing w:line="276" w:lineRule="auto"/>
        <w:rPr>
          <w:rFonts w:ascii="Arial" w:hAnsi="Arial" w:cs="Arial"/>
          <w:sz w:val="20"/>
          <w:szCs w:val="20"/>
          <w:lang w:val="es-ES"/>
        </w:rPr>
      </w:pPr>
      <w:r w:rsidRPr="00583E3F">
        <w:rPr>
          <w:rFonts w:ascii="Arial" w:hAnsi="Arial" w:cs="Arial"/>
          <w:sz w:val="20"/>
          <w:szCs w:val="20"/>
          <w:lang w:val="es-ES"/>
        </w:rPr>
        <w:t>INSTRUCCIONES PARA LA PRESENTACIÓN DE PROPUESTAS</w:t>
      </w:r>
    </w:p>
    <w:p w14:paraId="67C20FA4" w14:textId="77777777" w:rsidR="008B6870" w:rsidRPr="00583E3F" w:rsidRDefault="008B6870" w:rsidP="008B6870">
      <w:pPr>
        <w:pStyle w:val="Subttulo"/>
        <w:spacing w:line="276" w:lineRule="auto"/>
        <w:rPr>
          <w:rFonts w:ascii="Arial" w:hAnsi="Arial" w:cs="Arial"/>
          <w:sz w:val="20"/>
          <w:szCs w:val="20"/>
          <w:lang w:val="es-ES"/>
        </w:rPr>
      </w:pPr>
    </w:p>
    <w:p w14:paraId="1ADEFD6B" w14:textId="51C954A9" w:rsidR="008B6870" w:rsidRPr="00583E3F" w:rsidRDefault="008B6870" w:rsidP="008B6870">
      <w:pPr>
        <w:pStyle w:val="Subttulo"/>
        <w:spacing w:line="276" w:lineRule="auto"/>
        <w:rPr>
          <w:rFonts w:ascii="Arial" w:hAnsi="Arial" w:cs="Arial"/>
          <w:sz w:val="20"/>
          <w:szCs w:val="20"/>
          <w:lang w:val="es-ES"/>
        </w:rPr>
      </w:pPr>
      <w:r w:rsidRPr="00583E3F">
        <w:rPr>
          <w:rFonts w:ascii="Arial" w:hAnsi="Arial" w:cs="Arial"/>
          <w:sz w:val="20"/>
          <w:szCs w:val="20"/>
          <w:lang w:val="es-ES"/>
        </w:rPr>
        <w:t>P</w:t>
      </w:r>
      <w:r w:rsidR="00592FA0">
        <w:rPr>
          <w:rFonts w:ascii="Arial" w:hAnsi="Arial" w:cs="Arial"/>
          <w:sz w:val="20"/>
          <w:szCs w:val="20"/>
          <w:lang w:val="es-ES"/>
        </w:rPr>
        <w:t>ROYECTO</w:t>
      </w:r>
      <w:r w:rsidRPr="00583E3F">
        <w:rPr>
          <w:rFonts w:ascii="Arial" w:hAnsi="Arial" w:cs="Arial"/>
          <w:sz w:val="20"/>
          <w:szCs w:val="20"/>
          <w:lang w:val="es-ES"/>
        </w:rPr>
        <w:t xml:space="preserve"> </w:t>
      </w:r>
      <w:r w:rsidR="00FE0C45">
        <w:rPr>
          <w:rFonts w:ascii="Arial" w:hAnsi="Arial" w:cs="Arial"/>
          <w:sz w:val="20"/>
          <w:szCs w:val="20"/>
          <w:lang w:val="es-ES"/>
        </w:rPr>
        <w:t>PRORESILIENTE</w:t>
      </w:r>
    </w:p>
    <w:p w14:paraId="77ACA87E" w14:textId="77777777" w:rsidR="008B6870" w:rsidRPr="00583E3F" w:rsidRDefault="008B6870" w:rsidP="008B6870">
      <w:pPr>
        <w:pStyle w:val="Subttulo"/>
        <w:spacing w:line="276" w:lineRule="auto"/>
        <w:rPr>
          <w:rFonts w:ascii="Arial" w:hAnsi="Arial" w:cs="Arial"/>
          <w:sz w:val="20"/>
          <w:szCs w:val="20"/>
          <w:lang w:val="es-ES"/>
        </w:rPr>
      </w:pPr>
    </w:p>
    <w:p w14:paraId="35C8D393" w14:textId="1AF74934" w:rsidR="008B6870" w:rsidRPr="00583E3F" w:rsidRDefault="008B6870" w:rsidP="008B6870">
      <w:pPr>
        <w:pStyle w:val="Subttulo"/>
        <w:spacing w:line="276" w:lineRule="auto"/>
        <w:rPr>
          <w:rFonts w:ascii="Arial" w:hAnsi="Arial" w:cs="Arial"/>
          <w:sz w:val="20"/>
          <w:szCs w:val="20"/>
          <w:lang w:val="es-ES"/>
        </w:rPr>
      </w:pPr>
      <w:r w:rsidRPr="00583E3F">
        <w:rPr>
          <w:rFonts w:ascii="Arial" w:hAnsi="Arial" w:cs="Arial"/>
          <w:sz w:val="20"/>
          <w:szCs w:val="20"/>
          <w:lang w:val="es-ES"/>
        </w:rPr>
        <w:t>CONSULTORÍA (PERSONA JURÍDICA)</w:t>
      </w:r>
    </w:p>
    <w:p w14:paraId="74697428" w14:textId="77777777" w:rsidR="008B6870" w:rsidRPr="00583E3F" w:rsidRDefault="008B6870" w:rsidP="008B6870">
      <w:pPr>
        <w:pStyle w:val="Subttulo"/>
        <w:spacing w:line="276" w:lineRule="auto"/>
        <w:rPr>
          <w:rFonts w:ascii="Arial" w:hAnsi="Arial" w:cs="Arial"/>
          <w:sz w:val="20"/>
          <w:szCs w:val="20"/>
          <w:lang w:val="es-ES"/>
        </w:rPr>
      </w:pPr>
    </w:p>
    <w:p w14:paraId="70821F52" w14:textId="5C306255" w:rsidR="00FE0C45" w:rsidRDefault="0057269F" w:rsidP="004D00F1">
      <w:pPr>
        <w:pStyle w:val="Subttulo"/>
        <w:spacing w:line="276" w:lineRule="auto"/>
        <w:rPr>
          <w:rFonts w:ascii="Arial" w:hAnsi="Arial" w:cs="Arial"/>
          <w:sz w:val="20"/>
          <w:szCs w:val="20"/>
          <w:lang w:val="es-BO"/>
        </w:rPr>
      </w:pPr>
      <w:r w:rsidRPr="0057269F">
        <w:rPr>
          <w:rFonts w:ascii="Arial" w:hAnsi="Arial" w:cs="Arial"/>
          <w:sz w:val="20"/>
          <w:szCs w:val="20"/>
          <w:lang w:val="es-BO"/>
        </w:rPr>
        <w:t>SERVICIO DE ADECUACIÓN DEL SISTEMA ELÉCTRICO Y CABLEADO ESTRUCTURADO DE RED EN LAS OFICINAS DE GIZ</w:t>
      </w:r>
    </w:p>
    <w:p w14:paraId="4211F151" w14:textId="77777777" w:rsidR="00F93045" w:rsidRPr="00FE0C45" w:rsidRDefault="00F93045" w:rsidP="004D00F1">
      <w:pPr>
        <w:pStyle w:val="Subttulo"/>
        <w:spacing w:line="276" w:lineRule="auto"/>
        <w:rPr>
          <w:rFonts w:ascii="Arial" w:hAnsi="Arial" w:cs="Arial"/>
          <w:sz w:val="20"/>
          <w:szCs w:val="20"/>
          <w:lang w:val="es-BO"/>
        </w:rPr>
      </w:pPr>
    </w:p>
    <w:p w14:paraId="12E22A24" w14:textId="77777777" w:rsidR="009B2E46" w:rsidRPr="00583E3F" w:rsidRDefault="009B2E46" w:rsidP="009B2E46">
      <w:pPr>
        <w:pStyle w:val="Subttulo"/>
        <w:spacing w:line="276" w:lineRule="auto"/>
        <w:jc w:val="both"/>
        <w:rPr>
          <w:rFonts w:ascii="Arial" w:hAnsi="Arial" w:cs="Arial"/>
          <w:sz w:val="20"/>
          <w:szCs w:val="20"/>
          <w:lang w:val="es-ES"/>
        </w:rPr>
      </w:pPr>
      <w:r w:rsidRPr="00583E3F">
        <w:rPr>
          <w:rFonts w:ascii="Arial" w:hAnsi="Arial" w:cs="Arial"/>
          <w:sz w:val="20"/>
          <w:szCs w:val="20"/>
          <w:lang w:val="es-ES"/>
        </w:rPr>
        <w:t xml:space="preserve">Cada Proponente debe respetar todas las instrucciones, formularios, los términos de referencia, disposiciones contractuales y especificaciones de este expediente de licitación. </w:t>
      </w:r>
    </w:p>
    <w:p w14:paraId="097766FF" w14:textId="77777777" w:rsidR="009B2E46" w:rsidRPr="00583E3F" w:rsidRDefault="009B2E46" w:rsidP="009B2E46">
      <w:pPr>
        <w:pStyle w:val="Subttulo"/>
        <w:spacing w:line="276" w:lineRule="auto"/>
        <w:jc w:val="both"/>
        <w:rPr>
          <w:rFonts w:ascii="Arial" w:hAnsi="Arial" w:cs="Arial"/>
          <w:noProof/>
          <w:sz w:val="20"/>
          <w:szCs w:val="20"/>
          <w:lang w:val="es-ES"/>
        </w:rPr>
      </w:pPr>
      <w:r w:rsidRPr="00583E3F">
        <w:rPr>
          <w:rFonts w:ascii="Arial" w:hAnsi="Arial" w:cs="Arial"/>
          <w:noProof/>
          <w:sz w:val="20"/>
          <w:szCs w:val="20"/>
          <w:lang w:val="es-ES"/>
        </w:rPr>
        <w:t>Toda oferta que no se cuente con toda la información y documentación requeridas dentro del plazo especificado, será considerada insuficiente y excluida del presente proceso de convocatoria.</w:t>
      </w:r>
    </w:p>
    <w:p w14:paraId="44B6F5CA" w14:textId="77777777" w:rsidR="009B2E46" w:rsidRPr="00583E3F" w:rsidRDefault="009B2E46" w:rsidP="009B2E46">
      <w:pPr>
        <w:pStyle w:val="Subttulo"/>
        <w:spacing w:line="276" w:lineRule="auto"/>
        <w:jc w:val="both"/>
        <w:rPr>
          <w:rFonts w:ascii="Arial" w:hAnsi="Arial" w:cs="Arial"/>
          <w:sz w:val="20"/>
          <w:szCs w:val="20"/>
          <w:lang w:val="es-ES"/>
        </w:rPr>
      </w:pPr>
    </w:p>
    <w:p w14:paraId="3A002637" w14:textId="77777777" w:rsidR="009B2E46" w:rsidRPr="00583E3F" w:rsidRDefault="009B2E46" w:rsidP="009B2E46">
      <w:pPr>
        <w:keepNext/>
        <w:numPr>
          <w:ilvl w:val="0"/>
          <w:numId w:val="9"/>
        </w:numPr>
        <w:spacing w:line="276" w:lineRule="auto"/>
        <w:ind w:left="0"/>
        <w:jc w:val="both"/>
        <w:rPr>
          <w:rFonts w:cs="Arial"/>
          <w:b/>
          <w:bCs/>
          <w:sz w:val="20"/>
          <w:lang w:val="es-ES"/>
        </w:rPr>
      </w:pPr>
      <w:r w:rsidRPr="00583E3F">
        <w:rPr>
          <w:rFonts w:cs="Arial"/>
          <w:b/>
          <w:bCs/>
          <w:noProof/>
          <w:sz w:val="20"/>
          <w:lang w:val="es-ES"/>
        </w:rPr>
        <w:t>Participación en la convocatoria.</w:t>
      </w:r>
    </w:p>
    <w:p w14:paraId="0286B6C5" w14:textId="3DD6779C" w:rsidR="00B158FF" w:rsidRPr="00583E3F" w:rsidRDefault="009B2E46" w:rsidP="00B158FF">
      <w:pPr>
        <w:pStyle w:val="Textoindependien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76" w:lineRule="auto"/>
        <w:jc w:val="both"/>
        <w:rPr>
          <w:rFonts w:ascii="Arial" w:hAnsi="Arial" w:cs="Arial"/>
          <w:sz w:val="20"/>
          <w:szCs w:val="20"/>
          <w:lang w:val="es-ES"/>
        </w:rPr>
      </w:pPr>
      <w:r w:rsidRPr="00583E3F">
        <w:rPr>
          <w:rFonts w:ascii="Arial" w:hAnsi="Arial" w:cs="Arial"/>
          <w:noProof/>
          <w:sz w:val="20"/>
          <w:szCs w:val="20"/>
          <w:lang w:val="es-ES"/>
        </w:rPr>
        <w:t xml:space="preserve">La participación en esta convocatoria está abierta únicamente a </w:t>
      </w:r>
      <w:r w:rsidR="008B6870" w:rsidRPr="00E23219">
        <w:rPr>
          <w:rFonts w:ascii="Arial" w:hAnsi="Arial" w:cs="Arial"/>
          <w:b/>
          <w:bCs/>
          <w:noProof/>
          <w:sz w:val="20"/>
          <w:szCs w:val="20"/>
          <w:lang w:val="es-ES"/>
        </w:rPr>
        <w:t>personas jurídicas</w:t>
      </w:r>
      <w:r w:rsidR="008B6870" w:rsidRPr="00583E3F">
        <w:rPr>
          <w:rFonts w:ascii="Arial" w:hAnsi="Arial" w:cs="Arial"/>
          <w:noProof/>
          <w:sz w:val="20"/>
          <w:szCs w:val="20"/>
          <w:lang w:val="es-ES"/>
        </w:rPr>
        <w:t xml:space="preserve"> legalmente establecidas en el país.</w:t>
      </w:r>
    </w:p>
    <w:p w14:paraId="154005E2" w14:textId="77777777" w:rsidR="009B2E46" w:rsidRPr="00583E3F" w:rsidRDefault="009B2E46" w:rsidP="009B2E46">
      <w:pPr>
        <w:pStyle w:val="Textoindependien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76" w:lineRule="auto"/>
        <w:jc w:val="both"/>
        <w:rPr>
          <w:rFonts w:ascii="Arial" w:hAnsi="Arial" w:cs="Arial"/>
          <w:bCs/>
          <w:sz w:val="20"/>
          <w:szCs w:val="20"/>
          <w:lang w:val="es-ES"/>
        </w:rPr>
      </w:pPr>
    </w:p>
    <w:p w14:paraId="542E74EF" w14:textId="77777777" w:rsidR="009B2E46" w:rsidRPr="00583E3F" w:rsidRDefault="009B2E46" w:rsidP="009B2E46">
      <w:pPr>
        <w:keepNext/>
        <w:numPr>
          <w:ilvl w:val="0"/>
          <w:numId w:val="9"/>
        </w:numPr>
        <w:spacing w:line="276" w:lineRule="auto"/>
        <w:ind w:left="0"/>
        <w:jc w:val="both"/>
        <w:rPr>
          <w:rFonts w:cs="Arial"/>
          <w:b/>
          <w:bCs/>
          <w:noProof/>
          <w:sz w:val="20"/>
          <w:lang w:val="es-ES"/>
        </w:rPr>
      </w:pPr>
      <w:r w:rsidRPr="00583E3F">
        <w:rPr>
          <w:rFonts w:cs="Arial"/>
          <w:b/>
          <w:bCs/>
          <w:noProof/>
          <w:sz w:val="20"/>
          <w:lang w:val="es-ES"/>
        </w:rPr>
        <w:t>Contenido de las ofertas.</w:t>
      </w:r>
    </w:p>
    <w:p w14:paraId="6EECF4C5" w14:textId="66F3578B" w:rsidR="00756686" w:rsidRPr="00583E3F" w:rsidRDefault="009B2E46" w:rsidP="00C02A07">
      <w:pPr>
        <w:tabs>
          <w:tab w:val="left" w:pos="426"/>
        </w:tabs>
        <w:spacing w:line="276" w:lineRule="auto"/>
        <w:jc w:val="both"/>
        <w:rPr>
          <w:rFonts w:cs="Arial"/>
          <w:bCs/>
          <w:sz w:val="20"/>
          <w:lang w:val="es-ES"/>
        </w:rPr>
      </w:pPr>
      <w:r w:rsidRPr="00583E3F">
        <w:rPr>
          <w:rFonts w:cs="Arial"/>
          <w:bCs/>
          <w:sz w:val="20"/>
          <w:lang w:val="es-ES"/>
        </w:rPr>
        <w:t xml:space="preserve">La oferta debe constar de dos partes: una parte referida a la oferta técnica </w:t>
      </w:r>
      <w:r w:rsidR="00756686" w:rsidRPr="00583E3F">
        <w:rPr>
          <w:rFonts w:cs="Arial"/>
          <w:bCs/>
          <w:sz w:val="20"/>
          <w:lang w:val="es-ES"/>
        </w:rPr>
        <w:t xml:space="preserve">(A) </w:t>
      </w:r>
      <w:r w:rsidRPr="00583E3F">
        <w:rPr>
          <w:rFonts w:cs="Arial"/>
          <w:bCs/>
          <w:sz w:val="20"/>
          <w:lang w:val="es-ES"/>
        </w:rPr>
        <w:t>y otra referida a la oferta financiera</w:t>
      </w:r>
      <w:r w:rsidR="00756686" w:rsidRPr="00583E3F">
        <w:rPr>
          <w:rFonts w:cs="Arial"/>
          <w:bCs/>
          <w:sz w:val="20"/>
          <w:lang w:val="es-ES"/>
        </w:rPr>
        <w:t xml:space="preserve"> (B)</w:t>
      </w:r>
      <w:r w:rsidR="009573C4">
        <w:rPr>
          <w:rFonts w:cs="Arial"/>
          <w:bCs/>
          <w:sz w:val="20"/>
          <w:lang w:val="es-ES"/>
        </w:rPr>
        <w:t>.</w:t>
      </w:r>
    </w:p>
    <w:p w14:paraId="4A364F22" w14:textId="77777777" w:rsidR="00C02A07" w:rsidRPr="00583E3F" w:rsidRDefault="00C02A07" w:rsidP="009B2E46">
      <w:pPr>
        <w:spacing w:line="276" w:lineRule="auto"/>
        <w:jc w:val="both"/>
        <w:rPr>
          <w:rFonts w:cs="Arial"/>
          <w:bCs/>
          <w:sz w:val="20"/>
          <w:lang w:val="es-ES"/>
        </w:rPr>
      </w:pPr>
    </w:p>
    <w:p w14:paraId="26D68E4B" w14:textId="003D496B" w:rsidR="009B2E46" w:rsidRPr="00583E3F" w:rsidRDefault="009B2E46" w:rsidP="009B2E46">
      <w:pPr>
        <w:spacing w:line="276" w:lineRule="auto"/>
        <w:jc w:val="both"/>
        <w:rPr>
          <w:rFonts w:cs="Arial"/>
          <w:bCs/>
          <w:sz w:val="20"/>
          <w:lang w:val="es-ES"/>
        </w:rPr>
      </w:pPr>
      <w:r w:rsidRPr="00583E3F">
        <w:rPr>
          <w:rFonts w:cs="Arial"/>
          <w:bCs/>
          <w:sz w:val="20"/>
          <w:lang w:val="es-ES"/>
        </w:rPr>
        <w:t xml:space="preserve">El incumplimiento de los requisitos establecidos constituirá un error de forma que </w:t>
      </w:r>
      <w:r w:rsidR="0010686C" w:rsidRPr="00583E3F">
        <w:rPr>
          <w:rFonts w:cs="Arial"/>
          <w:bCs/>
          <w:sz w:val="20"/>
          <w:lang w:val="es-ES"/>
        </w:rPr>
        <w:t>implicará</w:t>
      </w:r>
      <w:r w:rsidRPr="00583E3F">
        <w:rPr>
          <w:rFonts w:cs="Arial"/>
          <w:bCs/>
          <w:sz w:val="20"/>
          <w:lang w:val="es-ES"/>
        </w:rPr>
        <w:t xml:space="preserve"> el rechazo de la oferta.</w:t>
      </w:r>
    </w:p>
    <w:p w14:paraId="101D8A2C" w14:textId="77777777" w:rsidR="009B2E46" w:rsidRPr="00583E3F" w:rsidRDefault="009B2E46" w:rsidP="009B2E46">
      <w:pPr>
        <w:spacing w:line="276" w:lineRule="auto"/>
        <w:jc w:val="both"/>
        <w:rPr>
          <w:rFonts w:cs="Arial"/>
          <w:bCs/>
          <w:sz w:val="20"/>
          <w:lang w:val="es-ES"/>
        </w:rPr>
      </w:pPr>
    </w:p>
    <w:p w14:paraId="584A72EE" w14:textId="301F84C0" w:rsidR="009B2E46" w:rsidRPr="00583E3F" w:rsidRDefault="009B2E46" w:rsidP="009B2E46">
      <w:pPr>
        <w:keepNext/>
        <w:spacing w:line="276" w:lineRule="auto"/>
        <w:jc w:val="both"/>
        <w:rPr>
          <w:rFonts w:cs="Arial"/>
          <w:b/>
          <w:bCs/>
          <w:sz w:val="20"/>
          <w:lang w:val="es-ES"/>
        </w:rPr>
      </w:pPr>
      <w:r w:rsidRPr="00583E3F">
        <w:rPr>
          <w:rFonts w:cs="Arial"/>
          <w:b/>
          <w:bCs/>
          <w:sz w:val="20"/>
          <w:lang w:val="es-ES"/>
        </w:rPr>
        <w:t>2.1</w:t>
      </w:r>
      <w:r w:rsidRPr="00583E3F">
        <w:rPr>
          <w:rFonts w:cs="Arial"/>
          <w:b/>
          <w:bCs/>
          <w:sz w:val="20"/>
          <w:lang w:val="es-ES"/>
        </w:rPr>
        <w:tab/>
      </w:r>
      <w:r w:rsidRPr="00583E3F">
        <w:rPr>
          <w:rFonts w:cs="Arial"/>
          <w:b/>
          <w:bCs/>
          <w:noProof/>
          <w:sz w:val="20"/>
          <w:lang w:val="es-ES"/>
        </w:rPr>
        <w:t>Oferta técnica</w:t>
      </w:r>
      <w:r w:rsidR="005A77DC" w:rsidRPr="00583E3F">
        <w:rPr>
          <w:rFonts w:cs="Arial"/>
          <w:b/>
          <w:bCs/>
          <w:noProof/>
          <w:sz w:val="20"/>
          <w:lang w:val="es-ES"/>
        </w:rPr>
        <w:t xml:space="preserve"> </w:t>
      </w:r>
      <w:r w:rsidR="00756686" w:rsidRPr="00583E3F">
        <w:rPr>
          <w:rFonts w:cs="Arial"/>
          <w:b/>
          <w:bCs/>
          <w:noProof/>
          <w:sz w:val="20"/>
          <w:lang w:val="es-ES"/>
        </w:rPr>
        <w:t xml:space="preserve">(A) </w:t>
      </w:r>
      <w:r w:rsidR="005A77DC" w:rsidRPr="00583E3F">
        <w:rPr>
          <w:rFonts w:cs="Arial"/>
          <w:b/>
          <w:bCs/>
          <w:noProof/>
          <w:sz w:val="20"/>
          <w:lang w:val="es-ES"/>
        </w:rPr>
        <w:t>(en archivo electronico separado)</w:t>
      </w:r>
    </w:p>
    <w:p w14:paraId="0632CE8B" w14:textId="60C251F5" w:rsidR="009B2E46" w:rsidRPr="00583E3F" w:rsidRDefault="009B2E46" w:rsidP="009B2E46">
      <w:pPr>
        <w:keepNext/>
        <w:spacing w:line="276" w:lineRule="auto"/>
        <w:jc w:val="both"/>
        <w:rPr>
          <w:rFonts w:cs="Arial"/>
          <w:noProof/>
          <w:sz w:val="20"/>
          <w:lang w:val="es-ES"/>
        </w:rPr>
      </w:pPr>
      <w:r w:rsidRPr="00583E3F">
        <w:rPr>
          <w:rFonts w:cs="Arial"/>
          <w:noProof/>
          <w:sz w:val="20"/>
          <w:lang w:val="es-ES"/>
        </w:rPr>
        <w:t>La oferta técnica debe contener los siguientes documentos:</w:t>
      </w:r>
    </w:p>
    <w:p w14:paraId="19CF10CD" w14:textId="77777777" w:rsidR="005A77DC" w:rsidRPr="00583E3F" w:rsidRDefault="005A77DC" w:rsidP="009B2E46">
      <w:pPr>
        <w:keepNext/>
        <w:spacing w:line="276" w:lineRule="auto"/>
        <w:jc w:val="both"/>
        <w:rPr>
          <w:rFonts w:cs="Arial"/>
          <w:noProof/>
          <w:sz w:val="20"/>
          <w:lang w:val="es-ES"/>
        </w:rPr>
      </w:pPr>
    </w:p>
    <w:p w14:paraId="662A6DB4" w14:textId="77777777" w:rsidR="009B2E46" w:rsidRPr="00583E3F" w:rsidRDefault="0010686C" w:rsidP="0010686C">
      <w:pPr>
        <w:pStyle w:val="Prrafodelista"/>
        <w:keepNext/>
        <w:numPr>
          <w:ilvl w:val="0"/>
          <w:numId w:val="12"/>
        </w:numPr>
        <w:spacing w:line="276" w:lineRule="auto"/>
        <w:jc w:val="both"/>
        <w:rPr>
          <w:rFonts w:cs="Arial"/>
          <w:b/>
          <w:noProof/>
          <w:sz w:val="20"/>
          <w:lang w:val="es-ES"/>
        </w:rPr>
      </w:pPr>
      <w:r w:rsidRPr="00583E3F">
        <w:rPr>
          <w:rFonts w:cs="Arial"/>
          <w:b/>
          <w:noProof/>
          <w:sz w:val="20"/>
          <w:lang w:val="es-ES"/>
        </w:rPr>
        <w:t>Hoja de Requisitos par</w:t>
      </w:r>
      <w:r w:rsidR="00043202" w:rsidRPr="00583E3F">
        <w:rPr>
          <w:rFonts w:cs="Arial"/>
          <w:b/>
          <w:noProof/>
          <w:sz w:val="20"/>
          <w:lang w:val="es-ES"/>
        </w:rPr>
        <w:t>a</w:t>
      </w:r>
      <w:r w:rsidRPr="00583E3F">
        <w:rPr>
          <w:rFonts w:cs="Arial"/>
          <w:b/>
          <w:noProof/>
          <w:sz w:val="20"/>
          <w:lang w:val="es-ES"/>
        </w:rPr>
        <w:t xml:space="preserve"> la </w:t>
      </w:r>
      <w:r w:rsidR="00043202" w:rsidRPr="00583E3F">
        <w:rPr>
          <w:rFonts w:cs="Arial"/>
          <w:b/>
          <w:noProof/>
          <w:sz w:val="20"/>
          <w:lang w:val="es-ES"/>
        </w:rPr>
        <w:t>Presentación de Ofertas</w:t>
      </w:r>
      <w:r w:rsidRPr="00583E3F">
        <w:rPr>
          <w:rFonts w:cs="Arial"/>
          <w:b/>
          <w:noProof/>
          <w:sz w:val="20"/>
          <w:lang w:val="es-ES"/>
        </w:rPr>
        <w:t>.</w:t>
      </w:r>
    </w:p>
    <w:p w14:paraId="04BF8FF9" w14:textId="2CC77F4B" w:rsidR="0010686C" w:rsidRPr="00583E3F" w:rsidRDefault="0010686C" w:rsidP="0010686C">
      <w:pPr>
        <w:pStyle w:val="Prrafodelista"/>
        <w:keepNext/>
        <w:spacing w:line="276" w:lineRule="auto"/>
        <w:jc w:val="both"/>
        <w:rPr>
          <w:rFonts w:cs="Arial"/>
          <w:b/>
          <w:bCs/>
          <w:noProof/>
          <w:sz w:val="20"/>
          <w:lang w:val="es-ES"/>
        </w:rPr>
      </w:pPr>
      <w:r w:rsidRPr="00583E3F">
        <w:rPr>
          <w:rFonts w:cs="Arial"/>
          <w:noProof/>
          <w:sz w:val="20"/>
          <w:lang w:val="es-ES"/>
        </w:rPr>
        <w:t xml:space="preserve">Documento que forma parte de la </w:t>
      </w:r>
      <w:r w:rsidR="005A77DC" w:rsidRPr="00583E3F">
        <w:rPr>
          <w:rFonts w:cs="Arial"/>
          <w:noProof/>
          <w:sz w:val="20"/>
          <w:lang w:val="es-ES"/>
        </w:rPr>
        <w:t>convocatoria</w:t>
      </w:r>
      <w:r w:rsidRPr="00583E3F">
        <w:rPr>
          <w:rFonts w:cs="Arial"/>
          <w:noProof/>
          <w:sz w:val="20"/>
          <w:lang w:val="es-ES"/>
        </w:rPr>
        <w:t xml:space="preserve">, en la cual debe completar la información de los </w:t>
      </w:r>
      <w:r w:rsidR="005A77DC" w:rsidRPr="00583E3F">
        <w:rPr>
          <w:rFonts w:cs="Arial"/>
          <w:noProof/>
          <w:sz w:val="20"/>
          <w:lang w:val="es-ES"/>
        </w:rPr>
        <w:t>d</w:t>
      </w:r>
      <w:r w:rsidRPr="00583E3F">
        <w:rPr>
          <w:rFonts w:cs="Arial"/>
          <w:noProof/>
          <w:sz w:val="20"/>
          <w:lang w:val="es-ES"/>
        </w:rPr>
        <w:t xml:space="preserve">atos de acuerdo al tipo de constitución del proponente: </w:t>
      </w:r>
      <w:r w:rsidRPr="00583E3F">
        <w:rPr>
          <w:rFonts w:cs="Arial"/>
          <w:b/>
          <w:bCs/>
          <w:noProof/>
          <w:sz w:val="20"/>
          <w:lang w:val="es-ES"/>
        </w:rPr>
        <w:t>Persona Jurídica</w:t>
      </w:r>
    </w:p>
    <w:p w14:paraId="4403076B" w14:textId="712DECE8" w:rsidR="0010686C" w:rsidRPr="00583E3F" w:rsidRDefault="0010686C" w:rsidP="0010686C">
      <w:pPr>
        <w:pStyle w:val="Prrafodelista"/>
        <w:keepNext/>
        <w:spacing w:line="276" w:lineRule="auto"/>
        <w:jc w:val="both"/>
        <w:rPr>
          <w:rFonts w:cs="Arial"/>
          <w:noProof/>
          <w:sz w:val="20"/>
          <w:lang w:val="es-ES"/>
        </w:rPr>
      </w:pPr>
      <w:r w:rsidRPr="00583E3F">
        <w:rPr>
          <w:rFonts w:cs="Arial"/>
          <w:noProof/>
          <w:sz w:val="20"/>
          <w:lang w:val="es-ES"/>
        </w:rPr>
        <w:t xml:space="preserve">En el mismo documento, detalla documentación que debe enviar. Estos documentos deben ser enviados en </w:t>
      </w:r>
      <w:r w:rsidR="00756686" w:rsidRPr="00583E3F">
        <w:rPr>
          <w:rFonts w:cs="Arial"/>
          <w:noProof/>
          <w:sz w:val="20"/>
          <w:lang w:val="es-ES"/>
        </w:rPr>
        <w:t>formato PDF</w:t>
      </w:r>
      <w:r w:rsidRPr="00583E3F">
        <w:rPr>
          <w:rFonts w:cs="Arial"/>
          <w:noProof/>
          <w:sz w:val="20"/>
          <w:lang w:val="es-ES"/>
        </w:rPr>
        <w:t>.</w:t>
      </w:r>
    </w:p>
    <w:p w14:paraId="4340640B" w14:textId="77777777" w:rsidR="00480312" w:rsidRPr="00583E3F" w:rsidRDefault="00480312" w:rsidP="0010686C">
      <w:pPr>
        <w:pStyle w:val="Prrafodelista"/>
        <w:keepNext/>
        <w:spacing w:line="276" w:lineRule="auto"/>
        <w:jc w:val="both"/>
        <w:rPr>
          <w:rFonts w:cs="Arial"/>
          <w:noProof/>
          <w:sz w:val="20"/>
          <w:lang w:val="es-ES"/>
        </w:rPr>
      </w:pPr>
    </w:p>
    <w:p w14:paraId="184AE17A" w14:textId="77777777" w:rsidR="009B2E46" w:rsidRPr="00583E3F" w:rsidRDefault="009B2E46" w:rsidP="0010686C">
      <w:pPr>
        <w:pStyle w:val="Prrafodelista"/>
        <w:numPr>
          <w:ilvl w:val="0"/>
          <w:numId w:val="12"/>
        </w:numPr>
        <w:spacing w:line="276" w:lineRule="auto"/>
        <w:jc w:val="both"/>
        <w:rPr>
          <w:rFonts w:cs="Arial"/>
          <w:b/>
          <w:noProof/>
          <w:sz w:val="20"/>
          <w:lang w:val="es-ES"/>
        </w:rPr>
      </w:pPr>
      <w:r w:rsidRPr="00583E3F">
        <w:rPr>
          <w:rFonts w:cs="Arial"/>
          <w:b/>
          <w:noProof/>
          <w:sz w:val="20"/>
          <w:lang w:val="es-ES"/>
        </w:rPr>
        <w:t>PROPUESTA TÉCNICA</w:t>
      </w:r>
    </w:p>
    <w:p w14:paraId="0BB8B2E1" w14:textId="45638B17" w:rsidR="009B2E46" w:rsidRPr="00583E3F" w:rsidRDefault="00043202" w:rsidP="0010686C">
      <w:pPr>
        <w:numPr>
          <w:ilvl w:val="1"/>
          <w:numId w:val="10"/>
        </w:numPr>
        <w:spacing w:line="276" w:lineRule="auto"/>
        <w:jc w:val="both"/>
        <w:rPr>
          <w:rFonts w:cs="Arial"/>
          <w:sz w:val="20"/>
        </w:rPr>
      </w:pPr>
      <w:r w:rsidRPr="00583E3F">
        <w:rPr>
          <w:rFonts w:cs="Arial"/>
          <w:sz w:val="20"/>
        </w:rPr>
        <w:t>Oferta técnica en base a</w:t>
      </w:r>
      <w:r w:rsidR="009B2E46" w:rsidRPr="00583E3F">
        <w:rPr>
          <w:rFonts w:cs="Arial"/>
          <w:sz w:val="20"/>
        </w:rPr>
        <w:t xml:space="preserve"> los Términos de R</w:t>
      </w:r>
      <w:r w:rsidRPr="00583E3F">
        <w:rPr>
          <w:rFonts w:cs="Arial"/>
          <w:sz w:val="20"/>
        </w:rPr>
        <w:t xml:space="preserve">eferencia en cuanto al alcance de </w:t>
      </w:r>
      <w:r w:rsidR="006073C5" w:rsidRPr="00583E3F">
        <w:rPr>
          <w:rFonts w:cs="Arial"/>
          <w:sz w:val="20"/>
        </w:rPr>
        <w:t>estos</w:t>
      </w:r>
      <w:r w:rsidR="009B2E46" w:rsidRPr="00583E3F">
        <w:rPr>
          <w:rFonts w:cs="Arial"/>
          <w:sz w:val="20"/>
        </w:rPr>
        <w:t xml:space="preserve"> y la necesidad de apoyo al proceso</w:t>
      </w:r>
      <w:r w:rsidR="00F93045">
        <w:rPr>
          <w:rFonts w:cs="Arial"/>
          <w:sz w:val="20"/>
        </w:rPr>
        <w:t>.</w:t>
      </w:r>
    </w:p>
    <w:p w14:paraId="47B325FF" w14:textId="77777777" w:rsidR="009B2E46" w:rsidRPr="00583E3F" w:rsidRDefault="009B2E46" w:rsidP="0010686C">
      <w:pPr>
        <w:numPr>
          <w:ilvl w:val="1"/>
          <w:numId w:val="10"/>
        </w:numPr>
        <w:spacing w:line="276" w:lineRule="auto"/>
        <w:jc w:val="both"/>
        <w:rPr>
          <w:rFonts w:cs="Arial"/>
          <w:sz w:val="20"/>
        </w:rPr>
      </w:pPr>
      <w:r w:rsidRPr="00583E3F">
        <w:rPr>
          <w:rFonts w:cs="Arial"/>
          <w:sz w:val="20"/>
        </w:rPr>
        <w:t>Cronograma de actividades (Plan de Trabajo)</w:t>
      </w:r>
    </w:p>
    <w:p w14:paraId="3EC593AF" w14:textId="548EABD5" w:rsidR="0010686C" w:rsidRPr="00583E3F" w:rsidRDefault="0010686C" w:rsidP="0010686C">
      <w:pPr>
        <w:numPr>
          <w:ilvl w:val="1"/>
          <w:numId w:val="10"/>
        </w:numPr>
        <w:spacing w:line="276" w:lineRule="auto"/>
        <w:jc w:val="both"/>
        <w:rPr>
          <w:rFonts w:cs="Arial"/>
          <w:sz w:val="20"/>
        </w:rPr>
      </w:pPr>
      <w:r w:rsidRPr="00583E3F">
        <w:rPr>
          <w:rFonts w:cs="Arial"/>
          <w:sz w:val="20"/>
        </w:rPr>
        <w:t xml:space="preserve">En el caso de </w:t>
      </w:r>
      <w:r w:rsidR="005A77DC" w:rsidRPr="00583E3F">
        <w:rPr>
          <w:rFonts w:cs="Arial"/>
          <w:b/>
          <w:bCs/>
          <w:sz w:val="20"/>
        </w:rPr>
        <w:t>persona jurídicas</w:t>
      </w:r>
      <w:r w:rsidR="005A77DC" w:rsidRPr="00583E3F">
        <w:rPr>
          <w:rFonts w:cs="Arial"/>
          <w:sz w:val="20"/>
        </w:rPr>
        <w:t xml:space="preserve"> (E</w:t>
      </w:r>
      <w:r w:rsidRPr="00583E3F">
        <w:rPr>
          <w:rFonts w:cs="Arial"/>
          <w:sz w:val="20"/>
        </w:rPr>
        <w:t>mpresas</w:t>
      </w:r>
      <w:r w:rsidR="005A77DC" w:rsidRPr="00583E3F">
        <w:rPr>
          <w:rFonts w:cs="Arial"/>
          <w:sz w:val="20"/>
        </w:rPr>
        <w:t>)</w:t>
      </w:r>
      <w:r w:rsidRPr="00583E3F">
        <w:rPr>
          <w:rFonts w:cs="Arial"/>
          <w:sz w:val="20"/>
        </w:rPr>
        <w:t xml:space="preserve">, un resumen la hoja de vida </w:t>
      </w:r>
      <w:r w:rsidR="009B2E46" w:rsidRPr="00583E3F">
        <w:rPr>
          <w:rFonts w:cs="Arial"/>
          <w:sz w:val="20"/>
        </w:rPr>
        <w:t>Institucional y de los expertos propuestos (</w:t>
      </w:r>
      <w:r w:rsidR="009B2E46" w:rsidRPr="00583E3F">
        <w:rPr>
          <w:rFonts w:cs="Arial"/>
          <w:color w:val="000000"/>
          <w:sz w:val="20"/>
          <w:lang w:val="es-ES"/>
        </w:rPr>
        <w:t xml:space="preserve">experiencia de trabajo y </w:t>
      </w:r>
      <w:r w:rsidR="00950003" w:rsidRPr="00583E3F">
        <w:rPr>
          <w:rFonts w:cs="Arial"/>
          <w:color w:val="000000"/>
          <w:sz w:val="20"/>
          <w:lang w:val="es-ES"/>
        </w:rPr>
        <w:t>H</w:t>
      </w:r>
      <w:r w:rsidR="009B2E46" w:rsidRPr="00583E3F">
        <w:rPr>
          <w:rFonts w:cs="Arial"/>
          <w:color w:val="000000"/>
          <w:sz w:val="20"/>
          <w:lang w:val="es-ES"/>
        </w:rPr>
        <w:t>oja de Vid</w:t>
      </w:r>
      <w:r w:rsidRPr="00583E3F">
        <w:rPr>
          <w:rFonts w:cs="Arial"/>
          <w:color w:val="000000"/>
          <w:sz w:val="20"/>
          <w:lang w:val="es-ES"/>
        </w:rPr>
        <w:t>a</w:t>
      </w:r>
      <w:r w:rsidR="00950003" w:rsidRPr="00583E3F">
        <w:rPr>
          <w:rFonts w:cs="Arial"/>
          <w:color w:val="000000"/>
          <w:sz w:val="20"/>
          <w:lang w:val="es-ES"/>
        </w:rPr>
        <w:t xml:space="preserve"> </w:t>
      </w:r>
      <w:r w:rsidRPr="00583E3F">
        <w:rPr>
          <w:rFonts w:cs="Arial"/>
          <w:color w:val="000000"/>
          <w:sz w:val="20"/>
          <w:lang w:val="es-ES"/>
        </w:rPr>
        <w:t xml:space="preserve">de los </w:t>
      </w:r>
      <w:r w:rsidR="00950003" w:rsidRPr="00583E3F">
        <w:rPr>
          <w:rFonts w:cs="Arial"/>
          <w:color w:val="000000"/>
          <w:sz w:val="20"/>
          <w:lang w:val="es-ES"/>
        </w:rPr>
        <w:t xml:space="preserve">profesionales especialista </w:t>
      </w:r>
      <w:r w:rsidRPr="00583E3F">
        <w:rPr>
          <w:rFonts w:cs="Arial"/>
          <w:color w:val="000000"/>
          <w:sz w:val="20"/>
          <w:lang w:val="es-ES"/>
        </w:rPr>
        <w:t>propuestos.</w:t>
      </w:r>
    </w:p>
    <w:p w14:paraId="185ACB19" w14:textId="2FDCC609" w:rsidR="0010686C" w:rsidRPr="00583E3F" w:rsidRDefault="00670C60" w:rsidP="00670C60">
      <w:pPr>
        <w:spacing w:line="276" w:lineRule="auto"/>
        <w:ind w:left="1440"/>
        <w:jc w:val="both"/>
        <w:rPr>
          <w:rFonts w:cs="Arial"/>
          <w:color w:val="000000"/>
          <w:sz w:val="20"/>
          <w:lang w:val="es-ES"/>
        </w:rPr>
      </w:pPr>
      <w:r w:rsidRPr="00583E3F">
        <w:rPr>
          <w:rFonts w:cs="Arial"/>
          <w:color w:val="000000"/>
          <w:sz w:val="20"/>
          <w:lang w:val="es-ES"/>
        </w:rPr>
        <w:t xml:space="preserve">No se requiere documentar </w:t>
      </w:r>
      <w:r w:rsidR="00016003" w:rsidRPr="00583E3F">
        <w:rPr>
          <w:rFonts w:cs="Arial"/>
          <w:color w:val="000000"/>
          <w:sz w:val="20"/>
          <w:lang w:val="es-ES"/>
        </w:rPr>
        <w:t>la presentación</w:t>
      </w:r>
      <w:r w:rsidRPr="00583E3F">
        <w:rPr>
          <w:rFonts w:cs="Arial"/>
          <w:color w:val="000000"/>
          <w:sz w:val="20"/>
          <w:lang w:val="es-ES"/>
        </w:rPr>
        <w:t xml:space="preserve"> de las hojas de vida</w:t>
      </w:r>
      <w:r w:rsidR="00950003" w:rsidRPr="00583E3F">
        <w:rPr>
          <w:rFonts w:cs="Arial"/>
          <w:color w:val="000000"/>
          <w:sz w:val="20"/>
          <w:lang w:val="es-ES"/>
        </w:rPr>
        <w:t>;</w:t>
      </w:r>
      <w:r w:rsidRPr="00583E3F">
        <w:rPr>
          <w:rFonts w:cs="Arial"/>
          <w:color w:val="000000"/>
          <w:sz w:val="20"/>
          <w:lang w:val="es-ES"/>
        </w:rPr>
        <w:t xml:space="preserve"> si</w:t>
      </w:r>
      <w:r w:rsidR="00043202" w:rsidRPr="00583E3F">
        <w:rPr>
          <w:rFonts w:cs="Arial"/>
          <w:color w:val="000000"/>
          <w:sz w:val="20"/>
          <w:lang w:val="es-ES"/>
        </w:rPr>
        <w:t>n embargo, si así se consi</w:t>
      </w:r>
      <w:r w:rsidR="00043202" w:rsidRPr="00583E3F">
        <w:rPr>
          <w:rFonts w:cs="Arial"/>
          <w:sz w:val="20"/>
          <w:lang w:val="es-ES"/>
        </w:rPr>
        <w:t>derara</w:t>
      </w:r>
      <w:r w:rsidRPr="00583E3F">
        <w:rPr>
          <w:rFonts w:cs="Arial"/>
          <w:sz w:val="20"/>
          <w:lang w:val="es-ES"/>
        </w:rPr>
        <w:t xml:space="preserve"> necesario</w:t>
      </w:r>
      <w:r w:rsidRPr="00583E3F">
        <w:rPr>
          <w:rFonts w:cs="Arial"/>
          <w:color w:val="000000"/>
          <w:sz w:val="20"/>
          <w:lang w:val="es-ES"/>
        </w:rPr>
        <w:t>, se solicitará presentar las certificaciones importantes antes de cualquier decisión.</w:t>
      </w:r>
      <w:r w:rsidR="009B2E46" w:rsidRPr="00583E3F">
        <w:rPr>
          <w:rFonts w:cs="Arial"/>
          <w:color w:val="000000"/>
          <w:sz w:val="20"/>
          <w:lang w:val="es-ES"/>
        </w:rPr>
        <w:t xml:space="preserve"> </w:t>
      </w:r>
    </w:p>
    <w:p w14:paraId="6E2E3441" w14:textId="77777777" w:rsidR="009B2E46" w:rsidRPr="00583E3F" w:rsidRDefault="009B2E46" w:rsidP="0010686C">
      <w:pPr>
        <w:numPr>
          <w:ilvl w:val="1"/>
          <w:numId w:val="10"/>
        </w:numPr>
        <w:spacing w:line="276" w:lineRule="auto"/>
        <w:jc w:val="both"/>
        <w:rPr>
          <w:rFonts w:cs="Arial"/>
          <w:sz w:val="20"/>
        </w:rPr>
      </w:pPr>
      <w:r w:rsidRPr="00583E3F">
        <w:rPr>
          <w:rFonts w:cs="Arial"/>
          <w:sz w:val="20"/>
        </w:rPr>
        <w:t>Otros que el licitador considere necesario.</w:t>
      </w:r>
    </w:p>
    <w:p w14:paraId="3098C9C5" w14:textId="77777777" w:rsidR="00CA34A9" w:rsidRDefault="00CA34A9" w:rsidP="009B2E46">
      <w:pPr>
        <w:spacing w:line="276" w:lineRule="auto"/>
        <w:ind w:left="2160"/>
        <w:jc w:val="both"/>
        <w:rPr>
          <w:rFonts w:cs="Arial"/>
          <w:sz w:val="20"/>
        </w:rPr>
      </w:pPr>
    </w:p>
    <w:p w14:paraId="15495149" w14:textId="77777777" w:rsidR="006073C5" w:rsidRPr="00583E3F" w:rsidRDefault="006073C5" w:rsidP="009B2E46">
      <w:pPr>
        <w:spacing w:line="276" w:lineRule="auto"/>
        <w:ind w:left="2160"/>
        <w:jc w:val="both"/>
        <w:rPr>
          <w:rFonts w:cs="Arial"/>
          <w:sz w:val="20"/>
        </w:rPr>
      </w:pPr>
    </w:p>
    <w:p w14:paraId="3947ED5E" w14:textId="6ACD3A79" w:rsidR="009B2E46" w:rsidRPr="00583E3F" w:rsidRDefault="009B2E46" w:rsidP="009B2E46">
      <w:pPr>
        <w:spacing w:line="276" w:lineRule="auto"/>
        <w:jc w:val="both"/>
        <w:rPr>
          <w:rFonts w:cs="Arial"/>
          <w:b/>
          <w:bCs/>
          <w:sz w:val="20"/>
          <w:lang w:val="es-ES"/>
        </w:rPr>
      </w:pPr>
      <w:r w:rsidRPr="00583E3F">
        <w:rPr>
          <w:rFonts w:cs="Arial"/>
          <w:b/>
          <w:bCs/>
          <w:sz w:val="20"/>
          <w:lang w:val="es-ES"/>
        </w:rPr>
        <w:lastRenderedPageBreak/>
        <w:t>2.2</w:t>
      </w:r>
      <w:r w:rsidRPr="00583E3F">
        <w:rPr>
          <w:rFonts w:cs="Arial"/>
          <w:b/>
          <w:bCs/>
          <w:sz w:val="20"/>
          <w:lang w:val="es-ES"/>
        </w:rPr>
        <w:tab/>
      </w:r>
      <w:r w:rsidRPr="00583E3F">
        <w:rPr>
          <w:rFonts w:cs="Arial"/>
          <w:b/>
          <w:bCs/>
          <w:noProof/>
          <w:sz w:val="20"/>
          <w:lang w:val="es-ES"/>
        </w:rPr>
        <w:t xml:space="preserve">Oferta </w:t>
      </w:r>
      <w:r w:rsidR="00CF5F5B" w:rsidRPr="00583E3F">
        <w:rPr>
          <w:rFonts w:cs="Arial"/>
          <w:b/>
          <w:bCs/>
          <w:noProof/>
          <w:sz w:val="20"/>
          <w:lang w:val="es-ES"/>
        </w:rPr>
        <w:t xml:space="preserve">económica </w:t>
      </w:r>
      <w:r w:rsidR="00CA34A9" w:rsidRPr="00583E3F">
        <w:rPr>
          <w:rFonts w:cs="Arial"/>
          <w:b/>
          <w:bCs/>
          <w:noProof/>
          <w:sz w:val="20"/>
          <w:lang w:val="es-ES"/>
        </w:rPr>
        <w:t xml:space="preserve">(B) </w:t>
      </w:r>
      <w:r w:rsidR="00950003" w:rsidRPr="00583E3F">
        <w:rPr>
          <w:rFonts w:cs="Arial"/>
          <w:b/>
          <w:bCs/>
          <w:noProof/>
          <w:sz w:val="20"/>
          <w:lang w:val="es-ES"/>
        </w:rPr>
        <w:t>(en archivo electrónico separado)</w:t>
      </w:r>
    </w:p>
    <w:p w14:paraId="339149BD" w14:textId="77777777" w:rsidR="008B6870" w:rsidRPr="00583E3F" w:rsidRDefault="008B6870" w:rsidP="009B2E46">
      <w:pPr>
        <w:spacing w:line="276" w:lineRule="auto"/>
        <w:jc w:val="both"/>
        <w:rPr>
          <w:rFonts w:cs="Arial"/>
          <w:noProof/>
          <w:sz w:val="20"/>
          <w:lang w:val="es-ES"/>
        </w:rPr>
      </w:pPr>
    </w:p>
    <w:p w14:paraId="2EB63050" w14:textId="5AEF6D88" w:rsidR="00950003" w:rsidRPr="00583E3F" w:rsidRDefault="009B2E46" w:rsidP="009B2E46">
      <w:pPr>
        <w:spacing w:line="276" w:lineRule="auto"/>
        <w:jc w:val="both"/>
        <w:rPr>
          <w:rFonts w:cs="Arial"/>
          <w:sz w:val="20"/>
          <w:lang w:val="es-ES"/>
        </w:rPr>
      </w:pPr>
      <w:r w:rsidRPr="00583E3F">
        <w:rPr>
          <w:rFonts w:cs="Arial"/>
          <w:noProof/>
          <w:sz w:val="20"/>
          <w:lang w:val="es-ES"/>
        </w:rPr>
        <w:t xml:space="preserve">La oferta financiera debe presentarse en </w:t>
      </w:r>
      <w:r w:rsidR="000E4906" w:rsidRPr="00583E3F">
        <w:rPr>
          <w:rFonts w:cs="Arial"/>
          <w:noProof/>
          <w:sz w:val="20"/>
          <w:lang w:val="es-ES"/>
        </w:rPr>
        <w:t>moneda na</w:t>
      </w:r>
      <w:r w:rsidR="00950003" w:rsidRPr="00583E3F">
        <w:rPr>
          <w:rFonts w:cs="Arial"/>
          <w:noProof/>
          <w:sz w:val="20"/>
          <w:lang w:val="es-ES"/>
        </w:rPr>
        <w:t>c</w:t>
      </w:r>
      <w:r w:rsidR="000E4906" w:rsidRPr="00583E3F">
        <w:rPr>
          <w:rFonts w:cs="Arial"/>
          <w:noProof/>
          <w:sz w:val="20"/>
          <w:lang w:val="es-ES"/>
        </w:rPr>
        <w:t xml:space="preserve">ional </w:t>
      </w:r>
      <w:r w:rsidR="002213C3">
        <w:rPr>
          <w:rFonts w:cs="Arial"/>
          <w:noProof/>
          <w:sz w:val="20"/>
          <w:lang w:val="es-ES"/>
        </w:rPr>
        <w:t>–</w:t>
      </w:r>
      <w:r w:rsidR="000E4906" w:rsidRPr="00583E3F">
        <w:rPr>
          <w:rFonts w:cs="Arial"/>
          <w:noProof/>
          <w:sz w:val="20"/>
          <w:lang w:val="es-ES"/>
        </w:rPr>
        <w:t xml:space="preserve"> bolivianos</w:t>
      </w:r>
      <w:r w:rsidRPr="00583E3F">
        <w:rPr>
          <w:rFonts w:cs="Arial"/>
          <w:noProof/>
          <w:sz w:val="20"/>
          <w:lang w:val="es-ES"/>
        </w:rPr>
        <w:t>.</w:t>
      </w:r>
    </w:p>
    <w:p w14:paraId="3258BBF4" w14:textId="4EE62D60" w:rsidR="00CA34A9" w:rsidRPr="00583E3F" w:rsidRDefault="00CA34A9" w:rsidP="009B2E46">
      <w:pPr>
        <w:spacing w:line="276" w:lineRule="auto"/>
        <w:jc w:val="both"/>
        <w:rPr>
          <w:rFonts w:cs="Arial"/>
          <w:noProof/>
          <w:sz w:val="20"/>
          <w:lang w:val="es-ES"/>
        </w:rPr>
      </w:pPr>
      <w:r w:rsidRPr="00583E3F">
        <w:rPr>
          <w:rFonts w:cs="Arial"/>
          <w:noProof/>
          <w:sz w:val="20"/>
          <w:lang w:val="es-ES"/>
        </w:rPr>
        <w:t xml:space="preserve">La propuesta financiera deberá incluir todos los costos  asociados con </w:t>
      </w:r>
      <w:r w:rsidR="007B2A7B">
        <w:rPr>
          <w:rFonts w:cs="Arial"/>
          <w:noProof/>
          <w:sz w:val="20"/>
          <w:lang w:val="es-ES"/>
        </w:rPr>
        <w:t>el servicio</w:t>
      </w:r>
      <w:r w:rsidRPr="00583E3F">
        <w:rPr>
          <w:rFonts w:cs="Arial"/>
          <w:noProof/>
          <w:sz w:val="20"/>
          <w:lang w:val="es-ES"/>
        </w:rPr>
        <w:t>.</w:t>
      </w:r>
    </w:p>
    <w:p w14:paraId="5F3B8E22" w14:textId="77777777" w:rsidR="00CA34A9" w:rsidRPr="00583E3F" w:rsidRDefault="00CA34A9" w:rsidP="009B2E46">
      <w:pPr>
        <w:spacing w:line="276" w:lineRule="auto"/>
        <w:jc w:val="both"/>
        <w:rPr>
          <w:rFonts w:cs="Arial"/>
          <w:noProof/>
          <w:sz w:val="20"/>
          <w:lang w:val="es-ES"/>
        </w:rPr>
      </w:pPr>
    </w:p>
    <w:p w14:paraId="596C168A" w14:textId="5E7C814E" w:rsidR="00950003" w:rsidRPr="00583E3F" w:rsidRDefault="00950003" w:rsidP="009B2E46">
      <w:pPr>
        <w:spacing w:line="276" w:lineRule="auto"/>
        <w:jc w:val="both"/>
        <w:rPr>
          <w:rFonts w:cs="Arial"/>
          <w:b/>
          <w:noProof/>
          <w:sz w:val="20"/>
          <w:lang w:val="es-ES"/>
        </w:rPr>
      </w:pPr>
      <w:r w:rsidRPr="00583E3F">
        <w:rPr>
          <w:rFonts w:cs="Arial"/>
          <w:noProof/>
          <w:sz w:val="20"/>
          <w:lang w:val="es-ES"/>
        </w:rPr>
        <w:t>El precio global deberá ser elaborado y calculado y desglosados en el</w:t>
      </w:r>
      <w:r w:rsidRPr="00583E3F">
        <w:rPr>
          <w:rFonts w:cs="Arial"/>
          <w:b/>
          <w:noProof/>
          <w:sz w:val="20"/>
          <w:lang w:val="es-ES"/>
        </w:rPr>
        <w:t xml:space="preserve"> formulario Modelo de propuesta económica detallada.</w:t>
      </w:r>
      <w:r w:rsidR="00CA34A9" w:rsidRPr="00583E3F">
        <w:rPr>
          <w:rFonts w:cs="Arial"/>
          <w:b/>
          <w:noProof/>
          <w:sz w:val="20"/>
          <w:lang w:val="es-ES"/>
        </w:rPr>
        <w:t xml:space="preserve"> (Persona Jurídica)</w:t>
      </w:r>
    </w:p>
    <w:p w14:paraId="21B41ABF" w14:textId="3E1F7F86" w:rsidR="00950003" w:rsidRPr="00583E3F" w:rsidRDefault="00950003" w:rsidP="009B2E46">
      <w:pPr>
        <w:spacing w:line="276" w:lineRule="auto"/>
        <w:jc w:val="both"/>
        <w:rPr>
          <w:rFonts w:cs="Arial"/>
          <w:sz w:val="20"/>
          <w:lang w:val="es-ES"/>
        </w:rPr>
      </w:pPr>
      <w:r w:rsidRPr="00583E3F">
        <w:rPr>
          <w:rFonts w:cs="Arial"/>
          <w:b/>
          <w:noProof/>
          <w:sz w:val="20"/>
          <w:lang w:val="es-ES"/>
        </w:rPr>
        <w:t xml:space="preserve"> </w:t>
      </w:r>
    </w:p>
    <w:p w14:paraId="7298F111"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Toda propuesta financiera debe considerar desde el precio unitario la inclusión de todas las obligaciones tributarias, al igual que cualquier otra obligacion que tuviese, siendo de total responsabilidad del proponente el uso de tablas o fórmulas de cálculo para la determinacion de sus costos unitarios presentados en la oferta (puede hacer el uso de tablas o fórmulas de cálculo correspondientes).</w:t>
      </w:r>
    </w:p>
    <w:p w14:paraId="70651F25" w14:textId="77777777" w:rsidR="005C5CB5" w:rsidRPr="00583E3F" w:rsidRDefault="005C5CB5" w:rsidP="005C5CB5">
      <w:pPr>
        <w:spacing w:line="276" w:lineRule="auto"/>
        <w:jc w:val="both"/>
        <w:rPr>
          <w:rFonts w:cs="Arial"/>
          <w:noProof/>
          <w:sz w:val="20"/>
          <w:lang w:val="es-ES"/>
        </w:rPr>
      </w:pPr>
    </w:p>
    <w:p w14:paraId="7268C5F3"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De acuerdo a la Normativa Triutaria Boliviana Vigente todo impuesto viene incluido en el precio. Igualmente, establece que el 3% de Impuesto a la transferencia no es transferible al receptor de la factura, por lo que no se acepta cargar dentro su oferta financiera esta tasa impositiva.</w:t>
      </w:r>
    </w:p>
    <w:p w14:paraId="387EF0B1" w14:textId="77777777" w:rsidR="005C5CB5" w:rsidRPr="00583E3F" w:rsidRDefault="005C5CB5" w:rsidP="005C5CB5">
      <w:pPr>
        <w:spacing w:line="276" w:lineRule="auto"/>
        <w:jc w:val="both"/>
        <w:rPr>
          <w:rFonts w:cs="Arial"/>
          <w:noProof/>
          <w:sz w:val="20"/>
          <w:lang w:val="es-ES"/>
        </w:rPr>
      </w:pPr>
    </w:p>
    <w:p w14:paraId="78E4820D"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La ley de pensiones 065, establece también, obligaciones tanto a empresas, como a personas naturales a la realización de sus respectivos aportes.</w:t>
      </w:r>
    </w:p>
    <w:p w14:paraId="03E8A453" w14:textId="77777777" w:rsidR="00D5588E" w:rsidRPr="00583E3F" w:rsidRDefault="00D5588E" w:rsidP="009B2E46">
      <w:pPr>
        <w:spacing w:line="276" w:lineRule="auto"/>
        <w:jc w:val="both"/>
        <w:rPr>
          <w:rFonts w:cs="Arial"/>
          <w:noProof/>
          <w:sz w:val="20"/>
          <w:lang w:val="es-ES"/>
        </w:rPr>
      </w:pPr>
    </w:p>
    <w:p w14:paraId="1EB9BD23" w14:textId="3DDE025F" w:rsidR="00AC7FF7" w:rsidRPr="00583E3F" w:rsidRDefault="009B2E46" w:rsidP="009B2E46">
      <w:pPr>
        <w:spacing w:line="276" w:lineRule="auto"/>
        <w:jc w:val="both"/>
        <w:rPr>
          <w:rFonts w:cs="Arial"/>
          <w:sz w:val="20"/>
          <w:lang w:val="es-ES"/>
        </w:rPr>
      </w:pPr>
      <w:r w:rsidRPr="00583E3F">
        <w:rPr>
          <w:rFonts w:cs="Arial"/>
          <w:b/>
          <w:bCs/>
          <w:noProof/>
          <w:sz w:val="20"/>
          <w:lang w:val="es-ES"/>
        </w:rPr>
        <w:t xml:space="preserve">Toda infracción de estas normas (por ejemplo, </w:t>
      </w:r>
      <w:r w:rsidR="00993967" w:rsidRPr="00583E3F">
        <w:rPr>
          <w:rFonts w:cs="Arial"/>
          <w:b/>
          <w:bCs/>
          <w:noProof/>
          <w:sz w:val="20"/>
          <w:lang w:val="es-ES"/>
        </w:rPr>
        <w:t>la inclusion de indicaciones referentes al precio en l</w:t>
      </w:r>
      <w:r w:rsidR="00922BEA" w:rsidRPr="00583E3F">
        <w:rPr>
          <w:rFonts w:cs="Arial"/>
          <w:b/>
          <w:bCs/>
          <w:noProof/>
          <w:sz w:val="20"/>
          <w:lang w:val="es-ES"/>
        </w:rPr>
        <w:t>a</w:t>
      </w:r>
      <w:r w:rsidR="00993967" w:rsidRPr="00583E3F">
        <w:rPr>
          <w:rFonts w:cs="Arial"/>
          <w:b/>
          <w:bCs/>
          <w:noProof/>
          <w:sz w:val="20"/>
          <w:lang w:val="es-ES"/>
        </w:rPr>
        <w:t xml:space="preserve"> oferta técnica) </w:t>
      </w:r>
      <w:r w:rsidRPr="00583E3F">
        <w:rPr>
          <w:rFonts w:cs="Arial"/>
          <w:b/>
          <w:bCs/>
          <w:noProof/>
          <w:sz w:val="20"/>
          <w:lang w:val="es-ES"/>
        </w:rPr>
        <w:t>se considerará un incumplimiento de las normas y dará lugar a la desestimación de la oferta.</w:t>
      </w:r>
      <w:r w:rsidRPr="00583E3F">
        <w:rPr>
          <w:rFonts w:cs="Arial"/>
          <w:sz w:val="20"/>
          <w:lang w:val="es-ES"/>
        </w:rPr>
        <w:t xml:space="preserve"> </w:t>
      </w:r>
    </w:p>
    <w:p w14:paraId="090DBE39" w14:textId="77777777" w:rsidR="005C5CB5" w:rsidRPr="00583E3F" w:rsidRDefault="005C5CB5" w:rsidP="009B2E46">
      <w:pPr>
        <w:spacing w:line="276" w:lineRule="auto"/>
        <w:jc w:val="both"/>
        <w:rPr>
          <w:rFonts w:cs="Arial"/>
          <w:sz w:val="20"/>
          <w:lang w:val="es-ES"/>
        </w:rPr>
      </w:pPr>
    </w:p>
    <w:p w14:paraId="5699A036" w14:textId="70968DEF" w:rsidR="00191EA0" w:rsidRPr="00583E3F" w:rsidRDefault="00D5588E" w:rsidP="009B2E46">
      <w:pPr>
        <w:keepNext/>
        <w:numPr>
          <w:ilvl w:val="0"/>
          <w:numId w:val="9"/>
        </w:numPr>
        <w:spacing w:line="276" w:lineRule="auto"/>
        <w:ind w:left="0"/>
        <w:jc w:val="both"/>
        <w:rPr>
          <w:rFonts w:cs="Arial"/>
          <w:b/>
          <w:bCs/>
          <w:sz w:val="20"/>
          <w:lang w:val="es-ES"/>
        </w:rPr>
      </w:pPr>
      <w:r w:rsidRPr="00583E3F">
        <w:rPr>
          <w:rFonts w:cs="Arial"/>
          <w:b/>
          <w:bCs/>
          <w:noProof/>
          <w:sz w:val="20"/>
          <w:lang w:val="es-ES"/>
        </w:rPr>
        <w:t>Criterios de evaluacion de una propuesta</w:t>
      </w:r>
      <w:r w:rsidR="00191EA0" w:rsidRPr="00583E3F">
        <w:rPr>
          <w:rFonts w:cs="Arial"/>
          <w:b/>
          <w:bCs/>
          <w:noProof/>
          <w:sz w:val="20"/>
          <w:lang w:val="es-ES"/>
        </w:rPr>
        <w:t>.</w:t>
      </w:r>
    </w:p>
    <w:p w14:paraId="1E585288" w14:textId="77777777" w:rsidR="00CB1AC8" w:rsidRPr="00583E3F" w:rsidRDefault="00CB1AC8" w:rsidP="00CB1AC8">
      <w:pPr>
        <w:keepNext/>
        <w:spacing w:line="276" w:lineRule="auto"/>
        <w:jc w:val="both"/>
        <w:rPr>
          <w:rFonts w:cs="Arial"/>
          <w:sz w:val="20"/>
          <w:lang w:val="es-ES"/>
        </w:rPr>
      </w:pPr>
      <w:r w:rsidRPr="00583E3F">
        <w:rPr>
          <w:rFonts w:cs="Arial"/>
          <w:sz w:val="20"/>
          <w:lang w:val="es-ES"/>
        </w:rPr>
        <w:t>Propuesta técnica (70%)</w:t>
      </w:r>
    </w:p>
    <w:p w14:paraId="0F0A50C8" w14:textId="0E6C9D65" w:rsidR="00016003" w:rsidRPr="00583E3F" w:rsidRDefault="00CB1AC8" w:rsidP="00D5588E">
      <w:pPr>
        <w:keepNext/>
        <w:spacing w:line="276" w:lineRule="auto"/>
        <w:jc w:val="both"/>
        <w:rPr>
          <w:rFonts w:cs="Arial"/>
          <w:sz w:val="20"/>
          <w:lang w:val="es-ES"/>
        </w:rPr>
      </w:pPr>
      <w:r w:rsidRPr="00583E3F">
        <w:rPr>
          <w:rFonts w:cs="Arial"/>
          <w:sz w:val="20"/>
          <w:lang w:val="es-ES"/>
        </w:rPr>
        <w:t>Propuesta financiera (30%)</w:t>
      </w:r>
    </w:p>
    <w:p w14:paraId="77DEE529" w14:textId="3D0A3BF3" w:rsidR="00D5588E" w:rsidRPr="00583E3F" w:rsidRDefault="00D5588E" w:rsidP="00D5588E">
      <w:pPr>
        <w:keepNext/>
        <w:spacing w:line="276" w:lineRule="auto"/>
        <w:jc w:val="both"/>
        <w:rPr>
          <w:rFonts w:cs="Arial"/>
          <w:sz w:val="20"/>
          <w:lang w:val="es-ES"/>
        </w:rPr>
      </w:pPr>
    </w:p>
    <w:p w14:paraId="2EFE7E8A" w14:textId="0692B6C8" w:rsidR="00D5588E" w:rsidRPr="00583E3F" w:rsidRDefault="00D5588E" w:rsidP="00D5588E">
      <w:pPr>
        <w:keepNext/>
        <w:numPr>
          <w:ilvl w:val="0"/>
          <w:numId w:val="9"/>
        </w:numPr>
        <w:spacing w:line="276" w:lineRule="auto"/>
        <w:ind w:left="0"/>
        <w:jc w:val="both"/>
        <w:rPr>
          <w:rFonts w:cs="Arial"/>
          <w:b/>
          <w:bCs/>
          <w:sz w:val="20"/>
          <w:lang w:val="es-ES"/>
        </w:rPr>
      </w:pPr>
      <w:r w:rsidRPr="00583E3F">
        <w:rPr>
          <w:rFonts w:cs="Arial"/>
          <w:b/>
          <w:bCs/>
          <w:sz w:val="20"/>
          <w:lang w:val="es-ES"/>
        </w:rPr>
        <w:t>Tabla de calificación</w:t>
      </w:r>
    </w:p>
    <w:p w14:paraId="43FAA653" w14:textId="77777777" w:rsidR="009A081A" w:rsidRDefault="009A081A" w:rsidP="002213C3">
      <w:pPr>
        <w:jc w:val="center"/>
        <w:rPr>
          <w:rFonts w:cs="Arial"/>
          <w:noProof/>
          <w:sz w:val="20"/>
          <w:lang w:val="es-ES"/>
        </w:rPr>
      </w:pPr>
    </w:p>
    <w:p w14:paraId="69DE1068" w14:textId="67C69420" w:rsidR="00D5588E" w:rsidRPr="00583E3F" w:rsidRDefault="00D5588E" w:rsidP="00950003">
      <w:pPr>
        <w:jc w:val="both"/>
        <w:rPr>
          <w:rFonts w:cs="Arial"/>
          <w:noProof/>
          <w:sz w:val="20"/>
          <w:lang w:val="es-ES"/>
        </w:rPr>
      </w:pPr>
      <w:r w:rsidRPr="00583E3F">
        <w:rPr>
          <w:rFonts w:cs="Arial"/>
          <w:noProof/>
          <w:sz w:val="20"/>
          <w:lang w:val="es-ES"/>
        </w:rPr>
        <w:t xml:space="preserve">La evaluación de las propuestas se basará en criterio </w:t>
      </w:r>
      <w:r w:rsidR="000343F5" w:rsidRPr="00583E3F">
        <w:rPr>
          <w:rFonts w:cs="Arial"/>
          <w:noProof/>
          <w:sz w:val="20"/>
          <w:lang w:val="es-ES"/>
        </w:rPr>
        <w:t xml:space="preserve">de </w:t>
      </w:r>
      <w:r w:rsidRPr="00583E3F">
        <w:rPr>
          <w:rFonts w:cs="Arial"/>
          <w:noProof/>
          <w:sz w:val="20"/>
          <w:lang w:val="es-ES"/>
        </w:rPr>
        <w:t>calidad de las propuesta técnica y costos de la propuesta financiera.</w:t>
      </w:r>
    </w:p>
    <w:p w14:paraId="319909FF" w14:textId="77777777" w:rsidR="008B6870" w:rsidRPr="00583E3F" w:rsidRDefault="008B6870" w:rsidP="00950003">
      <w:pPr>
        <w:jc w:val="both"/>
        <w:rPr>
          <w:rFonts w:cs="Arial"/>
          <w:noProof/>
          <w:sz w:val="20"/>
          <w:lang w:val="es-ES"/>
        </w:rPr>
      </w:pPr>
    </w:p>
    <w:p w14:paraId="03081A94"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Costes de preparación de las ofertas</w:t>
      </w:r>
    </w:p>
    <w:p w14:paraId="68F04261" w14:textId="77777777" w:rsidR="008B6870" w:rsidRPr="00583E3F" w:rsidRDefault="008B6870" w:rsidP="008B6870">
      <w:pPr>
        <w:keepNext/>
        <w:tabs>
          <w:tab w:val="left" w:pos="426"/>
        </w:tabs>
        <w:spacing w:line="276" w:lineRule="auto"/>
        <w:jc w:val="both"/>
        <w:rPr>
          <w:rFonts w:cs="Arial"/>
          <w:sz w:val="20"/>
          <w:lang w:val="es-ES"/>
        </w:rPr>
      </w:pPr>
      <w:r w:rsidRPr="00583E3F">
        <w:rPr>
          <w:rFonts w:cs="Arial"/>
          <w:noProof/>
          <w:sz w:val="20"/>
          <w:lang w:val="es-ES"/>
        </w:rPr>
        <w:t xml:space="preserve">Los costes en que incurra para la preparación y la presentación de su oferta no serán reembolsables, por lo que el proponente </w:t>
      </w:r>
      <w:r w:rsidRPr="00583E3F">
        <w:rPr>
          <w:rFonts w:cs="Arial"/>
          <w:sz w:val="20"/>
          <w:lang w:val="es-ES"/>
        </w:rPr>
        <w:t>deberá</w:t>
      </w:r>
      <w:r w:rsidRPr="00583E3F">
        <w:rPr>
          <w:rFonts w:cs="Arial"/>
          <w:noProof/>
          <w:sz w:val="20"/>
          <w:lang w:val="es-ES"/>
        </w:rPr>
        <w:t xml:space="preserve"> hacerse cargo de esos costes.</w:t>
      </w:r>
      <w:r w:rsidRPr="00583E3F">
        <w:rPr>
          <w:rFonts w:cs="Arial"/>
          <w:sz w:val="20"/>
          <w:lang w:val="es-ES"/>
        </w:rPr>
        <w:t xml:space="preserve"> </w:t>
      </w:r>
    </w:p>
    <w:p w14:paraId="642F804B" w14:textId="77777777" w:rsidR="008B6870" w:rsidRPr="00583E3F" w:rsidRDefault="008B6870" w:rsidP="008B6870">
      <w:pPr>
        <w:tabs>
          <w:tab w:val="left" w:pos="426"/>
        </w:tabs>
        <w:spacing w:line="276" w:lineRule="auto"/>
        <w:ind w:left="426" w:hanging="426"/>
        <w:jc w:val="both"/>
        <w:rPr>
          <w:rFonts w:cs="Arial"/>
          <w:sz w:val="20"/>
          <w:lang w:val="es-ES"/>
        </w:rPr>
      </w:pPr>
    </w:p>
    <w:p w14:paraId="0D59B429"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Propiedad de las ofertas</w:t>
      </w:r>
    </w:p>
    <w:p w14:paraId="4561467C" w14:textId="77777777" w:rsidR="008B6870" w:rsidRPr="00583E3F" w:rsidRDefault="008B6870" w:rsidP="008B6870">
      <w:pPr>
        <w:tabs>
          <w:tab w:val="left" w:pos="426"/>
        </w:tabs>
        <w:spacing w:line="276" w:lineRule="auto"/>
        <w:jc w:val="both"/>
        <w:rPr>
          <w:rFonts w:cs="Arial"/>
          <w:noProof/>
          <w:sz w:val="20"/>
          <w:lang w:val="es-ES"/>
        </w:rPr>
      </w:pPr>
      <w:r w:rsidRPr="00583E3F">
        <w:rPr>
          <w:rFonts w:cs="Arial"/>
          <w:noProof/>
          <w:sz w:val="20"/>
          <w:lang w:val="es-ES"/>
        </w:rPr>
        <w:t>Todas las ofertas recibidas en virtud de esta licitación pasan a ser propiedad del Órgano de Contratación.</w:t>
      </w:r>
      <w:r w:rsidRPr="00583E3F">
        <w:rPr>
          <w:rFonts w:cs="Arial"/>
          <w:sz w:val="20"/>
          <w:lang w:val="es-ES"/>
        </w:rPr>
        <w:t xml:space="preserve"> </w:t>
      </w:r>
      <w:r w:rsidRPr="00583E3F">
        <w:rPr>
          <w:rFonts w:cs="Arial"/>
          <w:noProof/>
          <w:sz w:val="20"/>
          <w:lang w:val="es-ES"/>
        </w:rPr>
        <w:t>Por consiguiente, los licitadores no tienen derecho a la devolución de sus ofertas.</w:t>
      </w:r>
    </w:p>
    <w:p w14:paraId="3FD9E8BA" w14:textId="77777777" w:rsidR="008B6870" w:rsidRPr="00583E3F" w:rsidRDefault="008B6870" w:rsidP="008B6870">
      <w:pPr>
        <w:tabs>
          <w:tab w:val="left" w:pos="426"/>
        </w:tabs>
        <w:spacing w:line="276" w:lineRule="auto"/>
        <w:jc w:val="both"/>
        <w:rPr>
          <w:rFonts w:cs="Arial"/>
          <w:noProof/>
          <w:sz w:val="20"/>
          <w:lang w:val="es-ES"/>
        </w:rPr>
      </w:pPr>
    </w:p>
    <w:p w14:paraId="25C1EDB5"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 xml:space="preserve">Notificación y firma del contrato </w:t>
      </w:r>
    </w:p>
    <w:p w14:paraId="1BC8ECD5" w14:textId="77777777" w:rsidR="008B6870" w:rsidRPr="00583E3F" w:rsidRDefault="008B6870" w:rsidP="008B6870">
      <w:pPr>
        <w:tabs>
          <w:tab w:val="left" w:pos="426"/>
        </w:tabs>
        <w:spacing w:line="276" w:lineRule="auto"/>
        <w:jc w:val="both"/>
        <w:rPr>
          <w:rFonts w:cs="Arial"/>
          <w:sz w:val="20"/>
          <w:lang w:val="es-ES"/>
        </w:rPr>
      </w:pPr>
      <w:r w:rsidRPr="00583E3F">
        <w:rPr>
          <w:rFonts w:cs="Arial"/>
          <w:sz w:val="20"/>
          <w:lang w:val="es-ES"/>
        </w:rPr>
        <w:t>La Propuesta que cumpla con todos los requisitos y se ajuste a todos los criterios de evaluación (calidad-precio) será seleccionada y se le adjudicará el contrato, para ello se comunicará por escrito al licitador seleccionado.</w:t>
      </w:r>
    </w:p>
    <w:p w14:paraId="06326413" w14:textId="77777777" w:rsidR="008B6870" w:rsidRPr="00583E3F" w:rsidRDefault="008B6870" w:rsidP="008B6870">
      <w:pPr>
        <w:shd w:val="clear" w:color="auto" w:fill="FFFFFF"/>
        <w:tabs>
          <w:tab w:val="left" w:pos="426"/>
        </w:tabs>
        <w:spacing w:line="276" w:lineRule="auto"/>
        <w:ind w:left="426" w:hanging="426"/>
        <w:jc w:val="both"/>
        <w:rPr>
          <w:rFonts w:cs="Arial"/>
          <w:sz w:val="20"/>
          <w:lang w:val="es-ES"/>
        </w:rPr>
      </w:pPr>
    </w:p>
    <w:p w14:paraId="5635E553" w14:textId="77777777" w:rsidR="008B6870" w:rsidRPr="00583E3F" w:rsidRDefault="008B6870" w:rsidP="008B6870">
      <w:pPr>
        <w:tabs>
          <w:tab w:val="left" w:pos="426"/>
        </w:tabs>
        <w:spacing w:line="276" w:lineRule="auto"/>
        <w:jc w:val="both"/>
        <w:rPr>
          <w:rFonts w:cs="Arial"/>
          <w:noProof/>
          <w:sz w:val="20"/>
          <w:lang w:val="es-ES"/>
        </w:rPr>
      </w:pPr>
      <w:r w:rsidRPr="00583E3F">
        <w:rPr>
          <w:rFonts w:cs="Arial"/>
          <w:sz w:val="20"/>
          <w:lang w:val="es-ES"/>
        </w:rPr>
        <w:lastRenderedPageBreak/>
        <w:t>Dada la dinámica del área de contrataciones, se nos dificulta responder a todos los concursantes. En este sentido, si desea puede consultarnos al respecto de proceso mediante un mensaje de correo electrónico o si no recibe comunicación al concluir el cronograma del proceso se asuma que su oferta no pasó a la etapa final.</w:t>
      </w:r>
    </w:p>
    <w:p w14:paraId="6CAB725F" w14:textId="77777777" w:rsidR="008B6870" w:rsidRPr="00583E3F" w:rsidRDefault="008B6870" w:rsidP="008B6870">
      <w:pPr>
        <w:shd w:val="clear" w:color="auto" w:fill="FFFFFF"/>
        <w:tabs>
          <w:tab w:val="left" w:pos="426"/>
        </w:tabs>
        <w:spacing w:line="276" w:lineRule="auto"/>
        <w:ind w:left="426" w:hanging="426"/>
        <w:jc w:val="both"/>
        <w:rPr>
          <w:rFonts w:cs="Arial"/>
          <w:sz w:val="20"/>
          <w:lang w:val="es-ES"/>
        </w:rPr>
      </w:pPr>
    </w:p>
    <w:p w14:paraId="084FA2D2"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sz w:val="20"/>
          <w:lang w:val="es-ES"/>
        </w:rPr>
        <w:t xml:space="preserve">Formato de presentación de ofertas </w:t>
      </w:r>
    </w:p>
    <w:p w14:paraId="722612F3"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39B1EB1D" w14:textId="77777777" w:rsidR="008B6870" w:rsidRPr="00583E3F"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sz w:val="20"/>
          <w:lang w:val="es-ES"/>
        </w:rPr>
        <w:t>Los interesados deberán enviar los documentos requeridos en 2 correos electrónicos separados:</w:t>
      </w:r>
    </w:p>
    <w:p w14:paraId="799594AB" w14:textId="77777777" w:rsidR="008B6870" w:rsidRPr="00583E3F" w:rsidRDefault="008B6870" w:rsidP="008B6870">
      <w:pPr>
        <w:pStyle w:val="Prrafodelista"/>
        <w:numPr>
          <w:ilvl w:val="0"/>
          <w:numId w:val="17"/>
        </w:numPr>
        <w:shd w:val="clear" w:color="auto" w:fill="FFFFFF"/>
        <w:tabs>
          <w:tab w:val="left" w:pos="426"/>
        </w:tabs>
        <w:spacing w:line="276" w:lineRule="auto"/>
        <w:jc w:val="both"/>
        <w:rPr>
          <w:rFonts w:cs="Arial"/>
          <w:sz w:val="20"/>
          <w:lang w:val="es-ES"/>
        </w:rPr>
      </w:pPr>
      <w:r w:rsidRPr="00583E3F">
        <w:rPr>
          <w:rFonts w:cs="Arial"/>
          <w:sz w:val="20"/>
          <w:lang w:val="es-ES"/>
        </w:rPr>
        <w:t>Correo A: Propuesta Técnica y documentación requerida</w:t>
      </w:r>
    </w:p>
    <w:p w14:paraId="7A755BDA" w14:textId="55E9A628" w:rsidR="008B6870" w:rsidRPr="00583E3F" w:rsidRDefault="008B6870" w:rsidP="008B6870">
      <w:pPr>
        <w:pStyle w:val="Prrafodelista"/>
        <w:numPr>
          <w:ilvl w:val="0"/>
          <w:numId w:val="17"/>
        </w:numPr>
        <w:shd w:val="clear" w:color="auto" w:fill="FFFFFF"/>
        <w:tabs>
          <w:tab w:val="left" w:pos="426"/>
        </w:tabs>
        <w:spacing w:line="276" w:lineRule="auto"/>
        <w:jc w:val="both"/>
        <w:rPr>
          <w:rFonts w:cs="Arial"/>
          <w:sz w:val="20"/>
          <w:lang w:val="es-ES"/>
        </w:rPr>
      </w:pPr>
      <w:r w:rsidRPr="00583E3F">
        <w:rPr>
          <w:rFonts w:cs="Arial"/>
          <w:sz w:val="20"/>
          <w:lang w:val="es-ES"/>
        </w:rPr>
        <w:t xml:space="preserve">Correo B: Propuesta </w:t>
      </w:r>
      <w:r w:rsidR="00CF5F5B" w:rsidRPr="00583E3F">
        <w:rPr>
          <w:rFonts w:cs="Arial"/>
          <w:sz w:val="20"/>
          <w:lang w:val="es-ES"/>
        </w:rPr>
        <w:t xml:space="preserve">Económica </w:t>
      </w:r>
    </w:p>
    <w:p w14:paraId="0351C498"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72EF9B36" w14:textId="2F3E158C" w:rsidR="008B6870" w:rsidRPr="00890B87"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890B87">
        <w:rPr>
          <w:rFonts w:cs="Arial"/>
          <w:b/>
          <w:bCs/>
          <w:sz w:val="20"/>
          <w:lang w:val="es-ES"/>
        </w:rPr>
        <w:t>Dirección para la presentación de la oferta</w:t>
      </w:r>
      <w:r w:rsidRPr="00890B87">
        <w:rPr>
          <w:rFonts w:cs="Arial"/>
          <w:color w:val="FF0000"/>
          <w:sz w:val="20"/>
          <w:lang w:val="es-ES"/>
        </w:rPr>
        <w:t xml:space="preserve">: </w:t>
      </w:r>
      <w:hyperlink r:id="rId11" w:history="1">
        <w:r w:rsidR="00CA58CC" w:rsidRPr="005421D0">
          <w:rPr>
            <w:rStyle w:val="Hipervnculo"/>
            <w:rFonts w:cs="Arial"/>
            <w:color w:val="548DD4" w:themeColor="text2" w:themeTint="99"/>
            <w:sz w:val="20"/>
            <w:u w:val="none"/>
            <w:lang w:val="es-ES"/>
          </w:rPr>
          <w:t>BO_Quotation@giz.de</w:t>
        </w:r>
      </w:hyperlink>
      <w:r w:rsidR="00CA58CC" w:rsidRPr="00890B87">
        <w:rPr>
          <w:rFonts w:cs="Arial"/>
          <w:color w:val="548DD4" w:themeColor="text2" w:themeTint="99"/>
          <w:sz w:val="20"/>
          <w:lang w:val="es-ES"/>
        </w:rPr>
        <w:t xml:space="preserve"> </w:t>
      </w:r>
      <w:r w:rsidRPr="00890B87">
        <w:rPr>
          <w:rFonts w:cs="Arial"/>
          <w:color w:val="548DD4" w:themeColor="text2" w:themeTint="99"/>
          <w:sz w:val="20"/>
          <w:lang w:val="es-ES"/>
        </w:rPr>
        <w:t xml:space="preserve"> </w:t>
      </w:r>
    </w:p>
    <w:p w14:paraId="6D2255F6" w14:textId="77777777" w:rsidR="008B6870" w:rsidRPr="00583E3F"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Asunto obligatorio del correo electrónico:</w:t>
      </w:r>
      <w:r w:rsidRPr="00583E3F">
        <w:rPr>
          <w:rFonts w:cs="Arial"/>
          <w:sz w:val="20"/>
          <w:lang w:val="es-ES"/>
        </w:rPr>
        <w:t xml:space="preserve"> </w:t>
      </w:r>
    </w:p>
    <w:p w14:paraId="5948AC23" w14:textId="77777777" w:rsidR="008B6870" w:rsidRPr="00583E3F" w:rsidRDefault="008B6870" w:rsidP="008B6870">
      <w:pPr>
        <w:pStyle w:val="Prrafodelista"/>
        <w:shd w:val="clear" w:color="auto" w:fill="FFFFFF"/>
        <w:tabs>
          <w:tab w:val="left" w:pos="426"/>
        </w:tabs>
        <w:spacing w:line="276" w:lineRule="auto"/>
        <w:jc w:val="both"/>
        <w:rPr>
          <w:rFonts w:cs="Arial"/>
          <w:sz w:val="20"/>
          <w:lang w:val="es-ES"/>
        </w:rPr>
      </w:pPr>
    </w:p>
    <w:p w14:paraId="54009899" w14:textId="33C91888" w:rsidR="008B6870" w:rsidRPr="005E6D23" w:rsidRDefault="00890B87" w:rsidP="008B6870">
      <w:pPr>
        <w:pStyle w:val="Prrafodelista"/>
        <w:numPr>
          <w:ilvl w:val="1"/>
          <w:numId w:val="16"/>
        </w:numPr>
        <w:shd w:val="clear" w:color="auto" w:fill="FFFFFF"/>
        <w:tabs>
          <w:tab w:val="left" w:pos="426"/>
        </w:tabs>
        <w:spacing w:line="276" w:lineRule="auto"/>
        <w:jc w:val="both"/>
        <w:rPr>
          <w:rFonts w:cs="Arial"/>
          <w:sz w:val="20"/>
          <w:lang w:val="es-ES"/>
        </w:rPr>
      </w:pPr>
      <w:r>
        <w:rPr>
          <w:rFonts w:cs="Arial"/>
          <w:sz w:val="20"/>
          <w:lang w:val="es-ES"/>
        </w:rPr>
        <w:t>83476330</w:t>
      </w:r>
      <w:r w:rsidR="00FE0C45" w:rsidRPr="005E6D23">
        <w:rPr>
          <w:rFonts w:cs="Arial"/>
          <w:sz w:val="20"/>
          <w:lang w:val="es-ES"/>
        </w:rPr>
        <w:t xml:space="preserve"> </w:t>
      </w:r>
      <w:proofErr w:type="gramStart"/>
      <w:r w:rsidR="008B6870" w:rsidRPr="005E6D23">
        <w:rPr>
          <w:rFonts w:cs="Arial"/>
          <w:sz w:val="20"/>
          <w:lang w:val="es-ES"/>
        </w:rPr>
        <w:t>Correo</w:t>
      </w:r>
      <w:proofErr w:type="gramEnd"/>
      <w:r w:rsidR="008B6870" w:rsidRPr="005E6D23">
        <w:rPr>
          <w:rFonts w:cs="Arial"/>
          <w:sz w:val="20"/>
          <w:lang w:val="es-ES"/>
        </w:rPr>
        <w:t xml:space="preserve"> A Propuesta Técnica</w:t>
      </w:r>
      <w:r w:rsidR="00BD73EB">
        <w:rPr>
          <w:rFonts w:cs="Arial"/>
          <w:sz w:val="20"/>
          <w:lang w:val="es-ES"/>
        </w:rPr>
        <w:t xml:space="preserve"> (Nombre oferente)</w:t>
      </w:r>
      <w:r w:rsidR="008B6870" w:rsidRPr="005E6D23">
        <w:rPr>
          <w:rFonts w:cs="Arial"/>
          <w:sz w:val="20"/>
          <w:lang w:val="es-ES"/>
        </w:rPr>
        <w:t xml:space="preserve"> </w:t>
      </w:r>
    </w:p>
    <w:p w14:paraId="35EB1646" w14:textId="40987C64" w:rsidR="008B6870" w:rsidRPr="005E6D23" w:rsidRDefault="00CE47B1" w:rsidP="008B6870">
      <w:pPr>
        <w:pStyle w:val="Prrafodelista"/>
        <w:numPr>
          <w:ilvl w:val="1"/>
          <w:numId w:val="16"/>
        </w:numPr>
        <w:shd w:val="clear" w:color="auto" w:fill="FFFFFF"/>
        <w:tabs>
          <w:tab w:val="left" w:pos="426"/>
        </w:tabs>
        <w:spacing w:line="276" w:lineRule="auto"/>
        <w:jc w:val="both"/>
        <w:rPr>
          <w:rFonts w:cs="Arial"/>
          <w:sz w:val="20"/>
          <w:lang w:val="es-ES"/>
        </w:rPr>
      </w:pPr>
      <w:r>
        <w:rPr>
          <w:rFonts w:cs="Arial"/>
          <w:sz w:val="20"/>
          <w:lang w:val="es-ES"/>
        </w:rPr>
        <w:t>83476330</w:t>
      </w:r>
      <w:r w:rsidR="00BD73EB">
        <w:rPr>
          <w:rFonts w:cs="Arial"/>
          <w:sz w:val="20"/>
          <w:lang w:val="es-ES"/>
        </w:rPr>
        <w:t xml:space="preserve"> </w:t>
      </w:r>
      <w:proofErr w:type="gramStart"/>
      <w:r w:rsidR="008B6870" w:rsidRPr="005E6D23">
        <w:rPr>
          <w:rFonts w:cs="Arial"/>
          <w:sz w:val="20"/>
          <w:lang w:val="es-ES"/>
        </w:rPr>
        <w:t>Correo</w:t>
      </w:r>
      <w:proofErr w:type="gramEnd"/>
      <w:r w:rsidR="008B6870" w:rsidRPr="005E6D23">
        <w:rPr>
          <w:rFonts w:cs="Arial"/>
          <w:sz w:val="20"/>
          <w:lang w:val="es-ES"/>
        </w:rPr>
        <w:t xml:space="preserve"> B Propuesta </w:t>
      </w:r>
      <w:r w:rsidR="00CF5F5B" w:rsidRPr="005E6D23">
        <w:rPr>
          <w:rFonts w:cs="Arial"/>
          <w:sz w:val="20"/>
          <w:lang w:val="es-ES"/>
        </w:rPr>
        <w:t>Económica</w:t>
      </w:r>
      <w:r w:rsidR="00BD73EB">
        <w:rPr>
          <w:rFonts w:cs="Arial"/>
          <w:sz w:val="20"/>
          <w:lang w:val="es-ES"/>
        </w:rPr>
        <w:t xml:space="preserve"> (Nombre oferente)</w:t>
      </w:r>
    </w:p>
    <w:p w14:paraId="16C25C77" w14:textId="77777777" w:rsidR="008B6870" w:rsidRPr="00583E3F" w:rsidRDefault="008B6870" w:rsidP="008B6870">
      <w:pPr>
        <w:pStyle w:val="Prrafodelista"/>
        <w:shd w:val="clear" w:color="auto" w:fill="FFFFFF"/>
        <w:tabs>
          <w:tab w:val="left" w:pos="426"/>
        </w:tabs>
        <w:spacing w:line="276" w:lineRule="auto"/>
        <w:ind w:left="1440"/>
        <w:jc w:val="both"/>
        <w:rPr>
          <w:rFonts w:cs="Arial"/>
          <w:sz w:val="20"/>
          <w:lang w:val="es-ES"/>
        </w:rPr>
      </w:pPr>
    </w:p>
    <w:p w14:paraId="58C551C1"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Formato:</w:t>
      </w:r>
      <w:r w:rsidRPr="00583E3F">
        <w:rPr>
          <w:rFonts w:cs="Arial"/>
          <w:sz w:val="20"/>
          <w:lang w:val="es-ES"/>
        </w:rPr>
        <w:t xml:space="preserve"> Archivo en formato PDF únicamente,</w:t>
      </w:r>
      <w:r w:rsidRPr="00E34F98">
        <w:rPr>
          <w:rFonts w:cs="Arial"/>
          <w:sz w:val="20"/>
          <w:u w:val="single"/>
          <w:lang w:val="es-ES"/>
        </w:rPr>
        <w:t xml:space="preserve"> </w:t>
      </w:r>
      <w:r w:rsidRPr="00E34F98">
        <w:rPr>
          <w:rFonts w:cs="Arial"/>
          <w:b/>
          <w:bCs/>
          <w:sz w:val="20"/>
          <w:u w:val="single"/>
          <w:lang w:val="es-ES"/>
        </w:rPr>
        <w:t>caso contrario ésta no será tomada en cuenta</w:t>
      </w:r>
      <w:r w:rsidRPr="00E34F98">
        <w:rPr>
          <w:rFonts w:cs="Arial"/>
          <w:sz w:val="20"/>
          <w:u w:val="single"/>
          <w:lang w:val="es-ES"/>
        </w:rPr>
        <w:t>.</w:t>
      </w:r>
    </w:p>
    <w:p w14:paraId="24DE4FBA"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b/>
          <w:bCs/>
          <w:sz w:val="20"/>
          <w:lang w:val="es-ES"/>
        </w:rPr>
      </w:pPr>
      <w:r w:rsidRPr="00583E3F">
        <w:rPr>
          <w:rFonts w:cs="Arial"/>
          <w:b/>
          <w:bCs/>
          <w:sz w:val="20"/>
          <w:lang w:val="es-ES"/>
        </w:rPr>
        <w:t>Tamaño máximo de archivo por transmisión</w:t>
      </w:r>
      <w:r w:rsidRPr="00583E3F">
        <w:rPr>
          <w:rFonts w:cs="Arial"/>
          <w:sz w:val="20"/>
          <w:lang w:val="es-ES"/>
        </w:rPr>
        <w:t>: 20MB; por encima de éste, los servidores de correo electrónico de GIZ rechazan el mensaje y sus archivos adjuntos.</w:t>
      </w:r>
    </w:p>
    <w:p w14:paraId="7FA55AA6" w14:textId="77777777" w:rsidR="00893FE2" w:rsidRPr="00583E3F" w:rsidRDefault="00893FE2" w:rsidP="00893FE2">
      <w:pPr>
        <w:pStyle w:val="Prrafodelista"/>
        <w:shd w:val="clear" w:color="auto" w:fill="FFFFFF"/>
        <w:tabs>
          <w:tab w:val="left" w:pos="426"/>
        </w:tabs>
        <w:spacing w:line="276" w:lineRule="auto"/>
        <w:jc w:val="both"/>
        <w:rPr>
          <w:rFonts w:cs="Arial"/>
          <w:sz w:val="20"/>
          <w:lang w:val="es-ES"/>
        </w:rPr>
      </w:pPr>
      <w:r w:rsidRPr="00583E3F">
        <w:rPr>
          <w:rFonts w:cs="Arial"/>
          <w:sz w:val="20"/>
          <w:lang w:val="es-ES"/>
        </w:rPr>
        <w:t xml:space="preserve">En caso de archivos grandes, es posible transferir el archivo a través del servicio </w:t>
      </w:r>
      <w:proofErr w:type="spellStart"/>
      <w:r w:rsidRPr="00583E3F">
        <w:rPr>
          <w:rFonts w:cs="Arial"/>
          <w:sz w:val="20"/>
          <w:lang w:val="es-ES"/>
        </w:rPr>
        <w:t>Filetransfer</w:t>
      </w:r>
      <w:proofErr w:type="spellEnd"/>
      <w:r w:rsidRPr="00583E3F">
        <w:rPr>
          <w:rFonts w:cs="Arial"/>
          <w:sz w:val="20"/>
          <w:lang w:val="es-ES"/>
        </w:rPr>
        <w:t xml:space="preserve"> de la GIZ: </w:t>
      </w:r>
      <w:hyperlink r:id="rId12" w:history="1">
        <w:r w:rsidRPr="00583E3F">
          <w:rPr>
            <w:rStyle w:val="Hipervnculo"/>
            <w:rFonts w:cs="Arial"/>
            <w:sz w:val="20"/>
            <w:lang w:val="es-ES"/>
          </w:rPr>
          <w:t>https://filetransfer.giz.de</w:t>
        </w:r>
      </w:hyperlink>
      <w:r w:rsidRPr="00583E3F">
        <w:rPr>
          <w:rFonts w:cs="Arial"/>
          <w:sz w:val="20"/>
          <w:lang w:val="es-ES"/>
        </w:rPr>
        <w:t xml:space="preserve">  (véase también Guía de uso </w:t>
      </w:r>
      <w:proofErr w:type="spellStart"/>
      <w:r w:rsidRPr="00583E3F">
        <w:rPr>
          <w:rFonts w:cs="Arial"/>
          <w:sz w:val="20"/>
          <w:lang w:val="es-ES"/>
        </w:rPr>
        <w:t>Filetransfer</w:t>
      </w:r>
      <w:proofErr w:type="spellEnd"/>
      <w:r w:rsidRPr="00583E3F">
        <w:rPr>
          <w:rFonts w:cs="Arial"/>
          <w:sz w:val="20"/>
          <w:lang w:val="es-ES"/>
        </w:rPr>
        <w:t xml:space="preserve"> que se publica en la convocatoria). GIZ sólo acepta esta solución específica de transferencia de archivos para el envío de documentos que superen el tamaño de correo predeterminado de 20 MB.</w:t>
      </w:r>
    </w:p>
    <w:p w14:paraId="05938878" w14:textId="77777777" w:rsidR="00893FE2" w:rsidRPr="00583E3F" w:rsidRDefault="00893FE2" w:rsidP="00893FE2">
      <w:pPr>
        <w:pStyle w:val="Prrafodelista"/>
        <w:shd w:val="clear" w:color="auto" w:fill="FFFFFF"/>
        <w:tabs>
          <w:tab w:val="left" w:pos="426"/>
        </w:tabs>
        <w:spacing w:line="276" w:lineRule="auto"/>
        <w:jc w:val="both"/>
        <w:rPr>
          <w:rFonts w:cs="Arial"/>
          <w:sz w:val="20"/>
          <w:lang w:val="es-ES"/>
        </w:rPr>
      </w:pPr>
      <w:r w:rsidRPr="00583E3F">
        <w:rPr>
          <w:rFonts w:cs="Arial"/>
          <w:sz w:val="20"/>
          <w:lang w:val="es-ES"/>
        </w:rPr>
        <w:t xml:space="preserve">Por normas internas de seguridad, GIZ no puede ni debe acceder a otros enlaces para descargar documentos, como ser de Google Drive, Dropbox, WeTransfer, </w:t>
      </w:r>
      <w:proofErr w:type="spellStart"/>
      <w:r w:rsidRPr="00583E3F">
        <w:rPr>
          <w:rFonts w:cs="Arial"/>
          <w:sz w:val="20"/>
          <w:lang w:val="es-ES"/>
        </w:rPr>
        <w:t>Sharepoints</w:t>
      </w:r>
      <w:proofErr w:type="spellEnd"/>
      <w:r w:rsidRPr="00583E3F">
        <w:rPr>
          <w:rFonts w:cs="Arial"/>
          <w:sz w:val="20"/>
          <w:lang w:val="es-ES"/>
        </w:rPr>
        <w:t xml:space="preserve"> de sus empresas o particulares y otros </w:t>
      </w:r>
      <w:proofErr w:type="gramStart"/>
      <w:r w:rsidRPr="00583E3F">
        <w:rPr>
          <w:rFonts w:cs="Arial"/>
          <w:sz w:val="20"/>
          <w:lang w:val="es-ES"/>
        </w:rPr>
        <w:t>links</w:t>
      </w:r>
      <w:proofErr w:type="gramEnd"/>
      <w:r w:rsidRPr="00583E3F">
        <w:rPr>
          <w:rFonts w:cs="Arial"/>
          <w:sz w:val="20"/>
          <w:lang w:val="es-ES"/>
        </w:rPr>
        <w:t xml:space="preserve"> similares. Las ofertas que lleguen de esta manera, solo mencionando enlaces y no tenga archivos adjuntos serán descartadas.</w:t>
      </w:r>
    </w:p>
    <w:p w14:paraId="07E7284F"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Seguridad de los archivos</w:t>
      </w:r>
      <w:r w:rsidRPr="00583E3F">
        <w:rPr>
          <w:rFonts w:cs="Arial"/>
          <w:sz w:val="20"/>
          <w:lang w:val="es-ES"/>
        </w:rPr>
        <w:t>: Todos los archivos deben estar libres de virus y no deben estar dañados.</w:t>
      </w:r>
    </w:p>
    <w:p w14:paraId="4A020177"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Responsabilidades</w:t>
      </w:r>
      <w:r w:rsidRPr="00583E3F">
        <w:rPr>
          <w:rFonts w:cs="Arial"/>
          <w:sz w:val="20"/>
          <w:lang w:val="es-ES"/>
        </w:rPr>
        <w:t>: GIZ no es responsable de la falla en la entrega electrónica de mensajes de correo electrónico a la dirección proporcionada, ya sea por problemas tecnológicos por parte de la GIZ o del candidato.</w:t>
      </w:r>
    </w:p>
    <w:p w14:paraId="24BB7275"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4622A8E7" w14:textId="77777777" w:rsidR="008B6870" w:rsidRPr="00583E3F" w:rsidRDefault="008B6870" w:rsidP="008B6870">
      <w:pPr>
        <w:pStyle w:val="Prrafodelista"/>
        <w:numPr>
          <w:ilvl w:val="0"/>
          <w:numId w:val="9"/>
        </w:numPr>
        <w:shd w:val="clear" w:color="auto" w:fill="FFFFFF"/>
        <w:spacing w:line="276" w:lineRule="auto"/>
        <w:jc w:val="both"/>
        <w:rPr>
          <w:rFonts w:cs="Arial"/>
          <w:b/>
          <w:bCs/>
          <w:sz w:val="20"/>
          <w:lang w:val="es-ES"/>
        </w:rPr>
      </w:pPr>
      <w:r w:rsidRPr="00583E3F">
        <w:rPr>
          <w:rFonts w:cs="Arial"/>
          <w:b/>
          <w:bCs/>
          <w:sz w:val="20"/>
          <w:lang w:val="es-ES"/>
        </w:rPr>
        <w:t>Fecha y hora límite de recepción de ofertas</w:t>
      </w:r>
    </w:p>
    <w:p w14:paraId="3AB67AD0" w14:textId="77777777" w:rsidR="008B6870" w:rsidRPr="00583E3F" w:rsidRDefault="008B6870" w:rsidP="008B6870">
      <w:pPr>
        <w:pStyle w:val="Prrafodelista"/>
        <w:shd w:val="clear" w:color="auto" w:fill="FFFFFF"/>
        <w:spacing w:line="276" w:lineRule="auto"/>
        <w:ind w:left="420"/>
        <w:jc w:val="both"/>
        <w:rPr>
          <w:rFonts w:cs="Arial"/>
          <w:sz w:val="20"/>
          <w:lang w:val="es-ES"/>
        </w:rPr>
      </w:pPr>
    </w:p>
    <w:p w14:paraId="05924FB0" w14:textId="16743CB4" w:rsidR="008B6870" w:rsidRPr="00543E4E" w:rsidRDefault="00783F5C" w:rsidP="008B6870">
      <w:pPr>
        <w:pStyle w:val="Prrafodelista"/>
        <w:shd w:val="clear" w:color="auto" w:fill="FFFFFF"/>
        <w:spacing w:line="276" w:lineRule="auto"/>
        <w:ind w:left="420"/>
        <w:jc w:val="both"/>
        <w:rPr>
          <w:rFonts w:cs="Arial"/>
          <w:sz w:val="20"/>
          <w:lang w:val="es-ES"/>
        </w:rPr>
      </w:pPr>
      <w:r w:rsidRPr="00C30273">
        <w:rPr>
          <w:rFonts w:cs="Arial"/>
          <w:sz w:val="20"/>
          <w:lang w:val="es-ES"/>
        </w:rPr>
        <w:t>06/11</w:t>
      </w:r>
      <w:r w:rsidR="00CD6DB1" w:rsidRPr="00C30273">
        <w:rPr>
          <w:rFonts w:cs="Arial"/>
          <w:sz w:val="20"/>
          <w:lang w:val="es-ES"/>
        </w:rPr>
        <w:t xml:space="preserve">/2024 </w:t>
      </w:r>
      <w:r w:rsidR="008B6870" w:rsidRPr="00C30273">
        <w:rPr>
          <w:rFonts w:cs="Arial"/>
          <w:sz w:val="20"/>
          <w:lang w:val="es-ES"/>
        </w:rPr>
        <w:t>hasta horas 23:59 (hora boliviana)</w:t>
      </w:r>
    </w:p>
    <w:p w14:paraId="090CAEEE" w14:textId="77777777" w:rsidR="00FE1457" w:rsidRDefault="00FE1457" w:rsidP="008B6870">
      <w:pPr>
        <w:pStyle w:val="Prrafodelista"/>
        <w:shd w:val="clear" w:color="auto" w:fill="FFFFFF"/>
        <w:spacing w:line="276" w:lineRule="auto"/>
        <w:ind w:left="420"/>
        <w:jc w:val="both"/>
        <w:rPr>
          <w:rFonts w:cs="Arial"/>
          <w:sz w:val="20"/>
          <w:lang w:val="es-ES"/>
        </w:rPr>
      </w:pPr>
    </w:p>
    <w:p w14:paraId="74769EC9" w14:textId="23B653A1" w:rsidR="00FE1457" w:rsidRDefault="002524C7" w:rsidP="00FE1457">
      <w:pPr>
        <w:pStyle w:val="Prrafodelista"/>
        <w:numPr>
          <w:ilvl w:val="0"/>
          <w:numId w:val="9"/>
        </w:numPr>
        <w:shd w:val="clear" w:color="auto" w:fill="FFFFFF"/>
        <w:spacing w:line="276" w:lineRule="auto"/>
        <w:jc w:val="both"/>
        <w:rPr>
          <w:rFonts w:cs="Arial"/>
          <w:b/>
          <w:bCs/>
          <w:sz w:val="20"/>
          <w:lang w:val="es-ES"/>
        </w:rPr>
      </w:pPr>
      <w:r w:rsidRPr="002524C7">
        <w:rPr>
          <w:rFonts w:cs="Arial"/>
          <w:b/>
          <w:bCs/>
          <w:sz w:val="20"/>
          <w:lang w:val="es-ES"/>
        </w:rPr>
        <w:t xml:space="preserve">Visitas </w:t>
      </w:r>
    </w:p>
    <w:p w14:paraId="7E3CAA6B" w14:textId="78AE5272" w:rsidR="002524C7" w:rsidRDefault="002524C7" w:rsidP="006E38B3">
      <w:pPr>
        <w:pStyle w:val="Prrafodelista"/>
        <w:shd w:val="clear" w:color="auto" w:fill="FFFFFF"/>
        <w:spacing w:line="276" w:lineRule="auto"/>
        <w:ind w:left="420"/>
        <w:jc w:val="both"/>
        <w:rPr>
          <w:rFonts w:cs="Arial"/>
          <w:sz w:val="20"/>
          <w:lang w:val="es-ES"/>
        </w:rPr>
      </w:pPr>
      <w:r>
        <w:rPr>
          <w:rFonts w:cs="Arial"/>
          <w:sz w:val="20"/>
          <w:lang w:val="es-ES"/>
        </w:rPr>
        <w:t xml:space="preserve">Se podrá </w:t>
      </w:r>
      <w:r w:rsidR="0069797C">
        <w:rPr>
          <w:rFonts w:cs="Arial"/>
          <w:sz w:val="20"/>
          <w:lang w:val="es-ES"/>
        </w:rPr>
        <w:t>realizar</w:t>
      </w:r>
      <w:r w:rsidR="00BE1CE1">
        <w:rPr>
          <w:rFonts w:cs="Arial"/>
          <w:sz w:val="20"/>
          <w:lang w:val="es-ES"/>
        </w:rPr>
        <w:t xml:space="preserve"> una</w:t>
      </w:r>
      <w:r>
        <w:rPr>
          <w:rFonts w:cs="Arial"/>
          <w:sz w:val="20"/>
          <w:lang w:val="es-ES"/>
        </w:rPr>
        <w:t xml:space="preserve"> visita a las</w:t>
      </w:r>
      <w:r w:rsidR="00BE1CE1">
        <w:rPr>
          <w:rFonts w:cs="Arial"/>
          <w:sz w:val="20"/>
          <w:lang w:val="es-ES"/>
        </w:rPr>
        <w:t xml:space="preserve"> oficinas </w:t>
      </w:r>
      <w:r w:rsidR="00783F5C">
        <w:rPr>
          <w:rFonts w:cs="Arial"/>
          <w:sz w:val="20"/>
          <w:lang w:val="es-ES"/>
        </w:rPr>
        <w:t xml:space="preserve">hasta el </w:t>
      </w:r>
      <w:r w:rsidR="005E6E56" w:rsidRPr="001761B9">
        <w:rPr>
          <w:rFonts w:cs="Arial"/>
          <w:b/>
          <w:bCs/>
          <w:sz w:val="20"/>
          <w:lang w:val="es-ES"/>
        </w:rPr>
        <w:t>30</w:t>
      </w:r>
      <w:r w:rsidR="00BE1CE1" w:rsidRPr="001761B9">
        <w:rPr>
          <w:rFonts w:cs="Arial"/>
          <w:b/>
          <w:bCs/>
          <w:sz w:val="20"/>
          <w:lang w:val="es-ES"/>
        </w:rPr>
        <w:t>/</w:t>
      </w:r>
      <w:r w:rsidR="005E6E56" w:rsidRPr="001761B9">
        <w:rPr>
          <w:rFonts w:cs="Arial"/>
          <w:b/>
          <w:bCs/>
          <w:sz w:val="20"/>
          <w:lang w:val="es-ES"/>
        </w:rPr>
        <w:t>10</w:t>
      </w:r>
      <w:r w:rsidR="00BE1CE1" w:rsidRPr="001761B9">
        <w:rPr>
          <w:rFonts w:cs="Arial"/>
          <w:b/>
          <w:bCs/>
          <w:sz w:val="20"/>
          <w:lang w:val="es-ES"/>
        </w:rPr>
        <w:t>/2024</w:t>
      </w:r>
      <w:r>
        <w:rPr>
          <w:rFonts w:cs="Arial"/>
          <w:sz w:val="20"/>
          <w:lang w:val="es-ES"/>
        </w:rPr>
        <w:t xml:space="preserve"> previa coordinación </w:t>
      </w:r>
      <w:r w:rsidR="00BE1CE1">
        <w:rPr>
          <w:rFonts w:cs="Arial"/>
          <w:sz w:val="20"/>
          <w:lang w:val="es-ES"/>
        </w:rPr>
        <w:t xml:space="preserve">de horarios </w:t>
      </w:r>
      <w:r>
        <w:rPr>
          <w:rFonts w:cs="Arial"/>
          <w:sz w:val="20"/>
          <w:lang w:val="es-ES"/>
        </w:rPr>
        <w:t xml:space="preserve">con </w:t>
      </w:r>
      <w:r w:rsidR="005E6E56">
        <w:rPr>
          <w:rFonts w:cs="Arial"/>
          <w:sz w:val="20"/>
          <w:lang w:val="es-ES"/>
        </w:rPr>
        <w:t>Silvia Cuellar</w:t>
      </w:r>
      <w:r w:rsidR="00FA2E62">
        <w:rPr>
          <w:rFonts w:cs="Arial"/>
          <w:sz w:val="20"/>
          <w:lang w:val="es-ES"/>
        </w:rPr>
        <w:t xml:space="preserve"> </w:t>
      </w:r>
      <w:r w:rsidR="00426757">
        <w:rPr>
          <w:rFonts w:cs="Arial"/>
          <w:sz w:val="20"/>
          <w:lang w:val="es-ES"/>
        </w:rPr>
        <w:t xml:space="preserve">al </w:t>
      </w:r>
      <w:r w:rsidR="00426757" w:rsidRPr="006E38B3">
        <w:rPr>
          <w:rFonts w:cs="Arial"/>
          <w:sz w:val="20"/>
          <w:lang w:val="es-ES"/>
        </w:rPr>
        <w:t xml:space="preserve">teléfono </w:t>
      </w:r>
      <w:r w:rsidR="00FA2E62" w:rsidRPr="00FA2E62">
        <w:rPr>
          <w:rFonts w:cs="Arial"/>
          <w:sz w:val="20"/>
          <w:lang w:val="es-ES"/>
        </w:rPr>
        <w:t>71550623</w:t>
      </w:r>
      <w:r w:rsidR="00426757">
        <w:rPr>
          <w:rFonts w:cs="Arial"/>
          <w:sz w:val="20"/>
          <w:lang w:val="es-ES"/>
        </w:rPr>
        <w:t xml:space="preserve">. </w:t>
      </w:r>
    </w:p>
    <w:p w14:paraId="2D6DB235" w14:textId="77777777" w:rsidR="008E57BB" w:rsidRDefault="008E57BB" w:rsidP="002524C7">
      <w:pPr>
        <w:pStyle w:val="Prrafodelista"/>
        <w:shd w:val="clear" w:color="auto" w:fill="FFFFFF"/>
        <w:spacing w:line="276" w:lineRule="auto"/>
        <w:ind w:left="420"/>
        <w:jc w:val="both"/>
        <w:rPr>
          <w:rFonts w:cs="Arial"/>
          <w:sz w:val="20"/>
          <w:lang w:val="es-ES"/>
        </w:rPr>
      </w:pPr>
    </w:p>
    <w:p w14:paraId="71FA9566" w14:textId="683CD5AE" w:rsidR="00F4702F" w:rsidRDefault="00F4702F" w:rsidP="00F4702F">
      <w:pPr>
        <w:pStyle w:val="Prrafodelista"/>
        <w:numPr>
          <w:ilvl w:val="0"/>
          <w:numId w:val="9"/>
        </w:numPr>
        <w:shd w:val="clear" w:color="auto" w:fill="FFFFFF"/>
        <w:spacing w:line="276" w:lineRule="auto"/>
        <w:jc w:val="both"/>
        <w:rPr>
          <w:rFonts w:cs="Arial"/>
          <w:b/>
          <w:bCs/>
          <w:sz w:val="20"/>
          <w:lang w:val="es-ES"/>
        </w:rPr>
      </w:pPr>
      <w:r>
        <w:rPr>
          <w:rFonts w:cs="Arial"/>
          <w:b/>
          <w:bCs/>
          <w:sz w:val="20"/>
          <w:lang w:val="es-ES"/>
        </w:rPr>
        <w:t>Consultas</w:t>
      </w:r>
    </w:p>
    <w:p w14:paraId="711C3891" w14:textId="783A1DBD" w:rsidR="00F4702F" w:rsidRPr="008F6493" w:rsidRDefault="00D31CD9" w:rsidP="00DC26AE">
      <w:pPr>
        <w:pStyle w:val="Prrafodelista"/>
        <w:shd w:val="clear" w:color="auto" w:fill="FFFFFF"/>
        <w:tabs>
          <w:tab w:val="left" w:pos="426"/>
        </w:tabs>
        <w:spacing w:line="276" w:lineRule="auto"/>
        <w:ind w:left="420"/>
        <w:jc w:val="both"/>
        <w:rPr>
          <w:rFonts w:cs="Arial"/>
          <w:sz w:val="20"/>
          <w:lang w:val="es-ES"/>
        </w:rPr>
      </w:pPr>
      <w:r w:rsidRPr="008F6493">
        <w:rPr>
          <w:rFonts w:cs="Arial"/>
          <w:sz w:val="20"/>
          <w:lang w:val="es-ES"/>
        </w:rPr>
        <w:t xml:space="preserve">Podrán realizar consultas hasta el </w:t>
      </w:r>
      <w:r w:rsidR="008969D7" w:rsidRPr="001761B9">
        <w:rPr>
          <w:rFonts w:cs="Arial"/>
          <w:b/>
          <w:bCs/>
          <w:sz w:val="20"/>
          <w:lang w:val="es-ES"/>
        </w:rPr>
        <w:t>30/10</w:t>
      </w:r>
      <w:r w:rsidRPr="001761B9">
        <w:rPr>
          <w:rFonts w:cs="Arial"/>
          <w:b/>
          <w:bCs/>
          <w:sz w:val="20"/>
          <w:lang w:val="es-ES"/>
        </w:rPr>
        <w:t>/2024</w:t>
      </w:r>
      <w:r w:rsidR="008F6493" w:rsidRPr="008F6493">
        <w:rPr>
          <w:rFonts w:cs="Arial"/>
          <w:sz w:val="20"/>
          <w:lang w:val="es-ES"/>
        </w:rPr>
        <w:t xml:space="preserve"> únicamente al correo</w:t>
      </w:r>
      <w:r w:rsidR="008F6493">
        <w:rPr>
          <w:rFonts w:cs="Arial"/>
          <w:sz w:val="20"/>
          <w:lang w:val="es-ES"/>
        </w:rPr>
        <w:t xml:space="preserve"> </w:t>
      </w:r>
      <w:hyperlink r:id="rId13" w:history="1">
        <w:r w:rsidR="00DC26AE" w:rsidRPr="00037F76">
          <w:rPr>
            <w:rStyle w:val="Hipervnculo"/>
            <w:rFonts w:cs="Arial"/>
            <w:sz w:val="20"/>
            <w:u w:val="none"/>
            <w:lang w:val="es-ES"/>
          </w:rPr>
          <w:t>BO_Inquiry@giz.de</w:t>
        </w:r>
      </w:hyperlink>
      <w:r w:rsidR="008E77A1" w:rsidRPr="00037F76">
        <w:rPr>
          <w:rStyle w:val="Hipervnculo"/>
          <w:u w:val="none"/>
        </w:rPr>
        <w:t>,</w:t>
      </w:r>
      <w:r w:rsidR="008E77A1">
        <w:rPr>
          <w:rFonts w:cs="Arial"/>
          <w:sz w:val="20"/>
          <w:lang w:val="es-ES"/>
        </w:rPr>
        <w:t xml:space="preserve"> indicando en el mensaje el número de proceso </w:t>
      </w:r>
      <w:r w:rsidR="001761B9">
        <w:rPr>
          <w:rFonts w:cs="Arial"/>
          <w:b/>
          <w:bCs/>
          <w:sz w:val="20"/>
          <w:lang w:val="es-ES"/>
        </w:rPr>
        <w:t>83476330</w:t>
      </w:r>
      <w:r w:rsidR="007E73B5" w:rsidRPr="007E73B5">
        <w:rPr>
          <w:rFonts w:cs="Arial"/>
          <w:b/>
          <w:bCs/>
          <w:sz w:val="20"/>
          <w:lang w:val="es-ES"/>
        </w:rPr>
        <w:t xml:space="preserve"> </w:t>
      </w:r>
      <w:proofErr w:type="spellStart"/>
      <w:r w:rsidR="007E73B5" w:rsidRPr="007E73B5">
        <w:rPr>
          <w:rFonts w:cs="Arial"/>
          <w:b/>
          <w:bCs/>
          <w:sz w:val="20"/>
          <w:lang w:val="es-ES"/>
        </w:rPr>
        <w:t>ProResiliente</w:t>
      </w:r>
      <w:proofErr w:type="spellEnd"/>
      <w:r w:rsidR="008E77A1">
        <w:rPr>
          <w:rFonts w:cs="Arial"/>
          <w:sz w:val="20"/>
          <w:lang w:val="es-ES"/>
        </w:rPr>
        <w:t>.</w:t>
      </w:r>
    </w:p>
    <w:p w14:paraId="1AC69D02" w14:textId="77777777" w:rsidR="008B6870" w:rsidRPr="00583E3F" w:rsidRDefault="008B6870" w:rsidP="008B6870">
      <w:pPr>
        <w:pStyle w:val="Prrafodelista"/>
        <w:numPr>
          <w:ilvl w:val="0"/>
          <w:numId w:val="9"/>
        </w:numPr>
        <w:shd w:val="clear" w:color="auto" w:fill="FFFFFF"/>
        <w:spacing w:line="276" w:lineRule="auto"/>
        <w:jc w:val="both"/>
        <w:rPr>
          <w:rFonts w:cs="Arial"/>
          <w:sz w:val="20"/>
          <w:lang w:val="es-ES"/>
        </w:rPr>
      </w:pPr>
      <w:r w:rsidRPr="00583E3F">
        <w:rPr>
          <w:rFonts w:cs="Arial"/>
          <w:b/>
          <w:sz w:val="20"/>
          <w:lang w:val="es-ES"/>
        </w:rPr>
        <w:lastRenderedPageBreak/>
        <w:t>Aclaraciones</w:t>
      </w:r>
    </w:p>
    <w:p w14:paraId="672E2380" w14:textId="77777777"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p>
    <w:p w14:paraId="14785087" w14:textId="723E9D86"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 xml:space="preserve">En el curso de la presentación de la propuesta, será responsabilidad del licitador asegurarse de que llegue a la dirección mencionada en la convocatoria en la fecha límite o con anterioridad a dicha fecha. Las propuestas recibidas por la GIZ fuera del plazo indicado, por cualquier razón, no serán tomadas en consideración. </w:t>
      </w:r>
    </w:p>
    <w:p w14:paraId="66B60376" w14:textId="77777777"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p>
    <w:p w14:paraId="6BE397FF" w14:textId="7F4996BB" w:rsidR="008B6870" w:rsidRPr="00583E3F" w:rsidRDefault="00893FE2" w:rsidP="00893FE2">
      <w:pPr>
        <w:pStyle w:val="Prrafodelista"/>
        <w:shd w:val="clear" w:color="auto" w:fill="FFFFFF"/>
        <w:tabs>
          <w:tab w:val="left" w:pos="426"/>
        </w:tabs>
        <w:spacing w:line="276" w:lineRule="auto"/>
        <w:ind w:left="420"/>
        <w:jc w:val="both"/>
        <w:rPr>
          <w:rStyle w:val="Hipervnculo"/>
          <w:rFonts w:cs="Arial"/>
          <w:sz w:val="20"/>
          <w:lang w:val="es-ES"/>
        </w:rPr>
      </w:pPr>
      <w:r w:rsidRPr="00583E3F">
        <w:rPr>
          <w:rFonts w:cs="Arial"/>
          <w:sz w:val="20"/>
          <w:lang w:val="es-ES"/>
        </w:rPr>
        <w:t xml:space="preserve">Favor tomar en cuenta que es responsabilidad de cada licitador confirmar si su propuesta fue recibida (si esta fue enviada vía correo electrónico a </w:t>
      </w:r>
      <w:hyperlink r:id="rId14" w:history="1">
        <w:r w:rsidR="00543E4E" w:rsidRPr="005F515A">
          <w:rPr>
            <w:rStyle w:val="Hipervnculo"/>
            <w:rFonts w:cs="Arial"/>
            <w:sz w:val="20"/>
            <w:u w:val="none"/>
            <w:lang w:val="es-ES"/>
          </w:rPr>
          <w:t>BO_Quotation@giz.de</w:t>
        </w:r>
      </w:hyperlink>
      <w:r w:rsidR="008B6870" w:rsidRPr="005F515A">
        <w:rPr>
          <w:rStyle w:val="Hipervnculo"/>
          <w:rFonts w:cs="Arial"/>
          <w:sz w:val="20"/>
          <w:u w:val="none"/>
          <w:lang w:val="es-ES"/>
        </w:rPr>
        <w:t>)</w:t>
      </w:r>
    </w:p>
    <w:p w14:paraId="154AF166" w14:textId="77777777" w:rsidR="008B6870" w:rsidRPr="00583E3F" w:rsidRDefault="008B6870" w:rsidP="008B6870">
      <w:pPr>
        <w:pStyle w:val="Prrafodelista"/>
        <w:shd w:val="clear" w:color="auto" w:fill="FFFFFF"/>
        <w:tabs>
          <w:tab w:val="left" w:pos="426"/>
        </w:tabs>
        <w:spacing w:line="276" w:lineRule="auto"/>
        <w:ind w:left="360"/>
        <w:jc w:val="both"/>
        <w:rPr>
          <w:rFonts w:cs="Arial"/>
          <w:sz w:val="20"/>
          <w:lang w:val="es-ES"/>
        </w:rPr>
      </w:pPr>
      <w:r w:rsidRPr="00583E3F">
        <w:rPr>
          <w:rFonts w:cs="Arial"/>
          <w:sz w:val="20"/>
          <w:lang w:val="es-ES"/>
        </w:rPr>
        <w:t xml:space="preserve"> </w:t>
      </w:r>
    </w:p>
    <w:p w14:paraId="1B3E9A92" w14:textId="1E8EF8F1"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El convocante no aceptará responsabilidad por recepción tardía o pérdida de documentos y/o   envío a direcciones electrónicas incorrectas.</w:t>
      </w:r>
    </w:p>
    <w:p w14:paraId="7C84C4DB" w14:textId="4BBCA190" w:rsidR="00893FE2" w:rsidRPr="00583E3F" w:rsidRDefault="00893FE2" w:rsidP="00893FE2">
      <w:pPr>
        <w:pStyle w:val="Prrafodelista"/>
        <w:shd w:val="clear" w:color="auto" w:fill="FFFFFF"/>
        <w:tabs>
          <w:tab w:val="left" w:pos="426"/>
        </w:tabs>
        <w:spacing w:line="276" w:lineRule="auto"/>
        <w:ind w:left="360"/>
        <w:jc w:val="both"/>
        <w:rPr>
          <w:rFonts w:cs="Arial"/>
          <w:sz w:val="20"/>
          <w:lang w:val="es-ES"/>
        </w:rPr>
      </w:pPr>
    </w:p>
    <w:p w14:paraId="49E453D6" w14:textId="744E91DC" w:rsidR="00950003" w:rsidRPr="00583E3F" w:rsidRDefault="00893FE2" w:rsidP="00177889">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Durante el proceso de esta convocatoria, no debe ponerse en contacto con otro personal de GIZ a menos que el representante de GIZ se lo indique. GIZ se reserva el derecho de descalificar y rechazar propuestas de oferentes que no cumplan con estas directrices.</w:t>
      </w:r>
    </w:p>
    <w:p w14:paraId="053E8BCD" w14:textId="4B85FA15" w:rsidR="00CD6283" w:rsidRPr="00583E3F" w:rsidRDefault="00CD6283" w:rsidP="00177889">
      <w:pPr>
        <w:pStyle w:val="Prrafodelista"/>
        <w:shd w:val="clear" w:color="auto" w:fill="FFFFFF"/>
        <w:tabs>
          <w:tab w:val="left" w:pos="426"/>
        </w:tabs>
        <w:spacing w:line="276" w:lineRule="auto"/>
        <w:ind w:left="420"/>
        <w:jc w:val="both"/>
        <w:rPr>
          <w:rFonts w:cs="Arial"/>
          <w:sz w:val="20"/>
          <w:lang w:val="es-ES"/>
        </w:rPr>
      </w:pPr>
    </w:p>
    <w:p w14:paraId="735F5B61" w14:textId="77777777" w:rsidR="00320CAE" w:rsidRPr="00583E3F" w:rsidRDefault="00CD6283" w:rsidP="00320CAE">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Esta licitación no es en modo alguno vinculante para la GIZ. La obligación contractual de la GIZ sólo comienza tras la firma del contrato con el adjudicatario.</w:t>
      </w:r>
    </w:p>
    <w:p w14:paraId="30B75961" w14:textId="2C419E49" w:rsidR="00CD6283" w:rsidRPr="00583E3F" w:rsidRDefault="00CD6283" w:rsidP="00CD6283">
      <w:pPr>
        <w:pStyle w:val="Prrafodelista"/>
        <w:shd w:val="clear" w:color="auto" w:fill="FFFFFF"/>
        <w:tabs>
          <w:tab w:val="left" w:pos="426"/>
        </w:tabs>
        <w:spacing w:line="276" w:lineRule="auto"/>
        <w:ind w:left="360"/>
        <w:jc w:val="both"/>
        <w:rPr>
          <w:rFonts w:cs="Arial"/>
          <w:sz w:val="20"/>
          <w:lang w:val="es-ES"/>
        </w:rPr>
      </w:pPr>
    </w:p>
    <w:p w14:paraId="6DD7E3D3" w14:textId="4AF3E50D" w:rsidR="00CD6283" w:rsidRPr="00583E3F" w:rsidRDefault="00CD6283" w:rsidP="00320CAE">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Hasta el momento de la firma, la GIZ puede abandonar la contratación o cancelar el procedimiento de adjudicación, sin que los candidatos o licitadores tengan derecho a reclamar indemnización alguna.</w:t>
      </w:r>
    </w:p>
    <w:sectPr w:rsidR="00CD6283" w:rsidRPr="00583E3F" w:rsidSect="006818EF">
      <w:headerReference w:type="default" r:id="rId15"/>
      <w:headerReference w:type="first" r:id="rId16"/>
      <w:footerReference w:type="first" r:id="rId17"/>
      <w:pgSz w:w="11906" w:h="16838" w:code="9"/>
      <w:pgMar w:top="1134" w:right="1416" w:bottom="1134" w:left="1701" w:header="2665" w:footer="62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71D7" w14:textId="77777777" w:rsidR="00D21D0E" w:rsidRDefault="00D21D0E">
      <w:pPr>
        <w:spacing w:line="240" w:lineRule="auto"/>
      </w:pPr>
      <w:r>
        <w:separator/>
      </w:r>
    </w:p>
  </w:endnote>
  <w:endnote w:type="continuationSeparator" w:id="0">
    <w:p w14:paraId="2E6CAAC6" w14:textId="77777777" w:rsidR="00D21D0E" w:rsidRDefault="00D21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vur-Condensed">
    <w:altName w:val="Calibri"/>
    <w:charset w:val="00"/>
    <w:family w:val="auto"/>
    <w:pitch w:val="variable"/>
    <w:sig w:usb0="800000AF" w:usb1="5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8C4B" w14:textId="26E031A3" w:rsidR="002423BF" w:rsidRDefault="002423BF">
    <w:pPr>
      <w:pStyle w:val="Piedepgina"/>
    </w:pPr>
    <w:r>
      <w:ptab w:relativeTo="margin" w:alignment="center" w:leader="none"/>
    </w:r>
    <w:r>
      <w:ptab w:relativeTo="margin" w:alignment="right" w:leader="none"/>
    </w:r>
    <w:r>
      <w:t>GIZ-V</w:t>
    </w:r>
    <w:r w:rsidR="00054C07">
      <w:t>3</w:t>
    </w:r>
    <w:r w:rsidR="00AE163D">
      <w:t>-</w:t>
    </w:r>
    <w:proofErr w:type="gramStart"/>
    <w:r w:rsidR="00AE163D">
      <w:t>M</w:t>
    </w:r>
    <w:r w:rsidR="00054C07">
      <w:t>ayo</w:t>
    </w:r>
    <w:proofErr w:type="gramEnd"/>
    <w:r w:rsidR="00054C07">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A857" w14:textId="77777777" w:rsidR="00D21D0E" w:rsidRDefault="00D21D0E">
      <w:pPr>
        <w:spacing w:line="240" w:lineRule="auto"/>
      </w:pPr>
      <w:r>
        <w:separator/>
      </w:r>
    </w:p>
  </w:footnote>
  <w:footnote w:type="continuationSeparator" w:id="0">
    <w:p w14:paraId="0DE86961" w14:textId="77777777" w:rsidR="00D21D0E" w:rsidRDefault="00D21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56" w:type="dxa"/>
      <w:tblCellMar>
        <w:left w:w="70" w:type="dxa"/>
        <w:right w:w="70" w:type="dxa"/>
      </w:tblCellMar>
      <w:tblLook w:val="0000" w:firstRow="0" w:lastRow="0" w:firstColumn="0" w:lastColumn="0" w:noHBand="0" w:noVBand="0"/>
    </w:tblPr>
    <w:tblGrid>
      <w:gridCol w:w="460"/>
      <w:gridCol w:w="6952"/>
    </w:tblGrid>
    <w:tr w:rsidR="00155C96" w14:paraId="64F8BDE4" w14:textId="77777777">
      <w:tc>
        <w:tcPr>
          <w:tcW w:w="445" w:type="dxa"/>
        </w:tcPr>
        <w:p w14:paraId="6BB2CA92" w14:textId="77777777" w:rsidR="00155C96" w:rsidRDefault="00155C96">
          <w:pPr>
            <w:spacing w:before="30" w:line="240" w:lineRule="auto"/>
            <w:ind w:right="-57"/>
            <w:jc w:val="right"/>
            <w:rPr>
              <w:sz w:val="12"/>
            </w:rPr>
          </w:pPr>
          <w:r>
            <w:rPr>
              <w:noProof/>
              <w:lang w:eastAsia="es-BO"/>
            </w:rPr>
            <w:drawing>
              <wp:anchor distT="0" distB="0" distL="114300" distR="114300" simplePos="0" relativeHeight="251656192" behindDoc="0" locked="0" layoutInCell="1" allowOverlap="1" wp14:anchorId="2591D80C" wp14:editId="671A1235">
                <wp:simplePos x="0" y="0"/>
                <wp:positionH relativeFrom="column">
                  <wp:posOffset>26670</wp:posOffset>
                </wp:positionH>
                <wp:positionV relativeFrom="paragraph">
                  <wp:posOffset>24130</wp:posOffset>
                </wp:positionV>
                <wp:extent cx="194310" cy="194310"/>
                <wp:effectExtent l="0" t="0" r="8890" b="8890"/>
                <wp:wrapNone/>
                <wp:docPr id="35" name="0 Imagen" descr="gizlogo-standard-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izlogo-standard-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anchor>
            </w:drawing>
          </w:r>
          <w:r>
            <w:rPr>
              <w:noProof/>
              <w:sz w:val="12"/>
              <w:lang w:eastAsia="es-BO"/>
            </w:rPr>
            <w:drawing>
              <wp:inline distT="0" distB="0" distL="0" distR="0" wp14:anchorId="6E3970E4" wp14:editId="2CACBB6A">
                <wp:extent cx="191135" cy="191135"/>
                <wp:effectExtent l="0" t="0" r="12065" b="12065"/>
                <wp:docPr id="36" name="Picture 2" descr="gtzlogo-stand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zlogo-standard-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6952" w:type="dxa"/>
        </w:tcPr>
        <w:p w14:paraId="45122A97" w14:textId="77777777" w:rsidR="00155C96" w:rsidRDefault="00155C96">
          <w:pPr>
            <w:tabs>
              <w:tab w:val="left" w:pos="993"/>
            </w:tabs>
            <w:spacing w:after="240"/>
            <w:ind w:left="-75"/>
            <w:rPr>
              <w:sz w:val="12"/>
            </w:rPr>
          </w:pPr>
          <w:r>
            <w:rPr>
              <w:rFonts w:ascii="Gravur-Condensed" w:hAnsi="Gravur-Condensed"/>
              <w:noProof/>
              <w:color w:val="808080"/>
              <w:sz w:val="12"/>
              <w:szCs w:val="12"/>
              <w:lang w:eastAsia="es-BO"/>
            </w:rPr>
            <w:drawing>
              <wp:anchor distT="0" distB="0" distL="114300" distR="114300" simplePos="0" relativeHeight="251661312" behindDoc="0" locked="0" layoutInCell="1" allowOverlap="1" wp14:anchorId="799E8A3A" wp14:editId="5229C02A">
                <wp:simplePos x="0" y="0"/>
                <wp:positionH relativeFrom="column">
                  <wp:posOffset>3902075</wp:posOffset>
                </wp:positionH>
                <wp:positionV relativeFrom="paragraph">
                  <wp:posOffset>-1008380</wp:posOffset>
                </wp:positionV>
                <wp:extent cx="1754505" cy="875665"/>
                <wp:effectExtent l="0" t="0" r="0" b="0"/>
                <wp:wrapNone/>
                <wp:docPr id="37" name="3 Imagen" descr="gizlogo-agencialapaz-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gizlogo-agencialapaz-rgb.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4505" cy="875665"/>
                        </a:xfrm>
                        <a:prstGeom prst="rect">
                          <a:avLst/>
                        </a:prstGeom>
                        <a:noFill/>
                      </pic:spPr>
                    </pic:pic>
                  </a:graphicData>
                </a:graphic>
              </wp:anchor>
            </w:drawing>
          </w:r>
          <w:r w:rsidRPr="00D603FF">
            <w:rPr>
              <w:rFonts w:ascii="Gravur-Condensed" w:hAnsi="Gravur-Condensed"/>
              <w:color w:val="808080"/>
              <w:sz w:val="12"/>
              <w:szCs w:val="12"/>
              <w:lang w:val="es-ES"/>
            </w:rPr>
            <w:t xml:space="preserve">Página </w:t>
          </w:r>
          <w:r w:rsidRPr="00D603FF">
            <w:rPr>
              <w:rFonts w:ascii="Gravur-Condensed" w:hAnsi="Gravur-Condensed"/>
              <w:color w:val="808080"/>
              <w:sz w:val="12"/>
              <w:szCs w:val="12"/>
              <w:lang w:val="es-ES"/>
            </w:rPr>
            <w:fldChar w:fldCharType="begin"/>
          </w:r>
          <w:r w:rsidRPr="00D603FF">
            <w:rPr>
              <w:rFonts w:ascii="Gravur-Condensed" w:hAnsi="Gravur-Condensed"/>
              <w:color w:val="808080"/>
              <w:sz w:val="12"/>
              <w:szCs w:val="12"/>
              <w:lang w:val="es-ES"/>
            </w:rPr>
            <w:instrText xml:space="preserve"> PAGE </w:instrText>
          </w:r>
          <w:r w:rsidRPr="00D603FF">
            <w:rPr>
              <w:rFonts w:ascii="Gravur-Condensed" w:hAnsi="Gravur-Condensed"/>
              <w:color w:val="808080"/>
              <w:sz w:val="12"/>
              <w:szCs w:val="12"/>
              <w:lang w:val="es-ES"/>
            </w:rPr>
            <w:fldChar w:fldCharType="separate"/>
          </w:r>
          <w:r w:rsidR="00AE163D">
            <w:rPr>
              <w:rFonts w:ascii="Gravur-Condensed" w:hAnsi="Gravur-Condensed"/>
              <w:noProof/>
              <w:color w:val="808080"/>
              <w:sz w:val="12"/>
              <w:szCs w:val="12"/>
              <w:lang w:val="es-ES"/>
            </w:rPr>
            <w:t>2</w:t>
          </w:r>
          <w:r w:rsidRPr="00D603FF">
            <w:rPr>
              <w:rFonts w:ascii="Gravur-Condensed" w:hAnsi="Gravur-Condensed"/>
              <w:color w:val="808080"/>
              <w:sz w:val="12"/>
              <w:szCs w:val="12"/>
              <w:lang w:val="es-ES"/>
            </w:rPr>
            <w:fldChar w:fldCharType="end"/>
          </w:r>
          <w:r w:rsidRPr="00D603FF">
            <w:rPr>
              <w:rFonts w:ascii="Gravur-Condensed" w:hAnsi="Gravur-Condensed"/>
              <w:color w:val="808080"/>
              <w:sz w:val="12"/>
              <w:szCs w:val="12"/>
              <w:lang w:val="es-ES"/>
            </w:rPr>
            <w:t xml:space="preserve"> de </w:t>
          </w:r>
          <w:r w:rsidRPr="00D603FF">
            <w:rPr>
              <w:rFonts w:ascii="Gravur-Condensed" w:hAnsi="Gravur-Condensed"/>
              <w:color w:val="808080"/>
              <w:sz w:val="12"/>
              <w:szCs w:val="12"/>
              <w:lang w:val="es-ES"/>
            </w:rPr>
            <w:fldChar w:fldCharType="begin"/>
          </w:r>
          <w:r w:rsidRPr="00D603FF">
            <w:rPr>
              <w:rFonts w:ascii="Gravur-Condensed" w:hAnsi="Gravur-Condensed"/>
              <w:color w:val="808080"/>
              <w:sz w:val="12"/>
              <w:szCs w:val="12"/>
              <w:lang w:val="es-ES"/>
            </w:rPr>
            <w:instrText xml:space="preserve"> NUMPAGES </w:instrText>
          </w:r>
          <w:r w:rsidRPr="00D603FF">
            <w:rPr>
              <w:rFonts w:ascii="Gravur-Condensed" w:hAnsi="Gravur-Condensed"/>
              <w:color w:val="808080"/>
              <w:sz w:val="12"/>
              <w:szCs w:val="12"/>
              <w:lang w:val="es-ES"/>
            </w:rPr>
            <w:fldChar w:fldCharType="separate"/>
          </w:r>
          <w:r w:rsidR="00AE163D">
            <w:rPr>
              <w:rFonts w:ascii="Gravur-Condensed" w:hAnsi="Gravur-Condensed"/>
              <w:noProof/>
              <w:color w:val="808080"/>
              <w:sz w:val="12"/>
              <w:szCs w:val="12"/>
              <w:lang w:val="es-ES"/>
            </w:rPr>
            <w:t>3</w:t>
          </w:r>
          <w:r w:rsidRPr="00D603FF">
            <w:rPr>
              <w:rFonts w:ascii="Gravur-Condensed" w:hAnsi="Gravur-Condensed"/>
              <w:color w:val="808080"/>
              <w:sz w:val="12"/>
              <w:szCs w:val="12"/>
              <w:lang w:val="es-ES"/>
            </w:rPr>
            <w:fldChar w:fldCharType="end"/>
          </w:r>
        </w:p>
      </w:tc>
    </w:tr>
  </w:tbl>
  <w:p w14:paraId="3599C845" w14:textId="77777777" w:rsidR="00155C96" w:rsidRDefault="00155C96">
    <w:pPr>
      <w:tabs>
        <w:tab w:val="left" w:pos="993"/>
      </w:tabs>
      <w:spacing w:line="20" w:lineRule="exact"/>
      <w:ind w:left="11"/>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FE52" w14:textId="77777777" w:rsidR="00155C96" w:rsidRPr="009B2E46" w:rsidRDefault="009B2E46" w:rsidP="009B2E46">
    <w:pPr>
      <w:pStyle w:val="Encabezado"/>
    </w:pPr>
    <w:r w:rsidRPr="00811D6C">
      <w:rPr>
        <w:noProof/>
        <w:sz w:val="20"/>
        <w:lang w:eastAsia="es-BO"/>
      </w:rPr>
      <w:drawing>
        <wp:anchor distT="0" distB="0" distL="114300" distR="114300" simplePos="0" relativeHeight="251663360" behindDoc="0" locked="0" layoutInCell="1" allowOverlap="1" wp14:anchorId="53ADA74A" wp14:editId="47F7AE87">
          <wp:simplePos x="0" y="0"/>
          <wp:positionH relativeFrom="column">
            <wp:posOffset>3887470</wp:posOffset>
          </wp:positionH>
          <wp:positionV relativeFrom="paragraph">
            <wp:posOffset>-1071880</wp:posOffset>
          </wp:positionV>
          <wp:extent cx="2162175" cy="904875"/>
          <wp:effectExtent l="0" t="0" r="9525" b="9525"/>
          <wp:wrapTopAndBottom/>
          <wp:docPr id="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400_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E49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9372207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D222C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282E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074118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57CD2D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4A4E37"/>
    <w:multiLevelType w:val="hybridMultilevel"/>
    <w:tmpl w:val="AF887CE6"/>
    <w:lvl w:ilvl="0" w:tplc="400A000B">
      <w:start w:val="1"/>
      <w:numFmt w:val="bullet"/>
      <w:lvlText w:val=""/>
      <w:lvlJc w:val="left"/>
      <w:pPr>
        <w:ind w:left="1069" w:hanging="360"/>
      </w:pPr>
      <w:rPr>
        <w:rFonts w:ascii="Wingdings" w:hAnsi="Wingdings"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7" w15:restartNumberingAfterBreak="0">
    <w:nsid w:val="2D92734C"/>
    <w:multiLevelType w:val="hybridMultilevel"/>
    <w:tmpl w:val="5944FEF4"/>
    <w:lvl w:ilvl="0" w:tplc="580A000F">
      <w:start w:val="3"/>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2DAE2CF9"/>
    <w:multiLevelType w:val="hybridMultilevel"/>
    <w:tmpl w:val="1D280C74"/>
    <w:lvl w:ilvl="0" w:tplc="B38EBB3E">
      <w:start w:val="1"/>
      <w:numFmt w:val="bullet"/>
      <w:lvlText w:val="-"/>
      <w:lvlJc w:val="left"/>
      <w:pPr>
        <w:tabs>
          <w:tab w:val="num" w:pos="1287"/>
        </w:tabs>
        <w:ind w:left="1287" w:hanging="360"/>
      </w:pPr>
      <w:rPr>
        <w:rFonts w:ascii="Times New Roman" w:hAnsi="Times New Roman" w:cs="Times New Roman" w:hint="default"/>
        <w:b w:val="0"/>
        <w:i w:val="0"/>
        <w:spacing w:val="0"/>
        <w:w w:val="100"/>
        <w:position w:val="6"/>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E581394"/>
    <w:multiLevelType w:val="hybridMultilevel"/>
    <w:tmpl w:val="EB0A6BF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BA2EE4"/>
    <w:multiLevelType w:val="multilevel"/>
    <w:tmpl w:val="607E393A"/>
    <w:lvl w:ilvl="0">
      <w:start w:val="1"/>
      <w:numFmt w:val="upperLetter"/>
      <w:lvlText w:val="%1."/>
      <w:lvlJc w:val="left"/>
      <w:pPr>
        <w:tabs>
          <w:tab w:val="num" w:pos="1287"/>
        </w:tabs>
        <w:ind w:left="1287"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A143F6"/>
    <w:multiLevelType w:val="multilevel"/>
    <w:tmpl w:val="DB2A7BF4"/>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3" w15:restartNumberingAfterBreak="0">
    <w:nsid w:val="686B1C4E"/>
    <w:multiLevelType w:val="hybridMultilevel"/>
    <w:tmpl w:val="627800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9216D6C"/>
    <w:multiLevelType w:val="multilevel"/>
    <w:tmpl w:val="DA5218BE"/>
    <w:lvl w:ilvl="0">
      <w:start w:val="1"/>
      <w:numFmt w:val="decimal"/>
      <w:lvlText w:val="%1."/>
      <w:lvlJc w:val="left"/>
      <w:pPr>
        <w:tabs>
          <w:tab w:val="num" w:pos="420"/>
        </w:tabs>
        <w:ind w:left="420" w:hanging="420"/>
      </w:pPr>
      <w:rPr>
        <w:rFonts w:hint="default"/>
        <w:b/>
        <w:bCs/>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9ED0896"/>
    <w:multiLevelType w:val="hybridMultilevel"/>
    <w:tmpl w:val="74C4E43E"/>
    <w:lvl w:ilvl="0" w:tplc="0C0A000F">
      <w:start w:val="6"/>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ED21F9A"/>
    <w:multiLevelType w:val="hybridMultilevel"/>
    <w:tmpl w:val="1098EAA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16cid:durableId="1396659244">
    <w:abstractNumId w:val="5"/>
  </w:num>
  <w:num w:numId="2" w16cid:durableId="1626614536">
    <w:abstractNumId w:val="4"/>
  </w:num>
  <w:num w:numId="3" w16cid:durableId="2131509760">
    <w:abstractNumId w:val="3"/>
  </w:num>
  <w:num w:numId="4" w16cid:durableId="1249390770">
    <w:abstractNumId w:val="2"/>
  </w:num>
  <w:num w:numId="5" w16cid:durableId="1383093141">
    <w:abstractNumId w:val="1"/>
  </w:num>
  <w:num w:numId="6" w16cid:durableId="1130131825">
    <w:abstractNumId w:val="0"/>
  </w:num>
  <w:num w:numId="7" w16cid:durableId="1992826081">
    <w:abstractNumId w:val="10"/>
  </w:num>
  <w:num w:numId="8" w16cid:durableId="1391227697">
    <w:abstractNumId w:val="12"/>
  </w:num>
  <w:num w:numId="9" w16cid:durableId="1934586843">
    <w:abstractNumId w:val="14"/>
  </w:num>
  <w:num w:numId="10" w16cid:durableId="864749282">
    <w:abstractNumId w:val="15"/>
  </w:num>
  <w:num w:numId="11" w16cid:durableId="150029155">
    <w:abstractNumId w:val="8"/>
  </w:num>
  <w:num w:numId="12" w16cid:durableId="439837263">
    <w:abstractNumId w:val="13"/>
  </w:num>
  <w:num w:numId="13" w16cid:durableId="54359088">
    <w:abstractNumId w:val="7"/>
  </w:num>
  <w:num w:numId="14" w16cid:durableId="2112705302">
    <w:abstractNumId w:val="11"/>
  </w:num>
  <w:num w:numId="15" w16cid:durableId="1821455807">
    <w:abstractNumId w:val="16"/>
  </w:num>
  <w:num w:numId="16" w16cid:durableId="1726098244">
    <w:abstractNumId w:val="9"/>
  </w:num>
  <w:num w:numId="17" w16cid:durableId="1342581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BO" w:vendorID="64" w:dllVersion="0" w:nlCheck="1" w:checkStyle="0"/>
  <w:activeWritingStyle w:appName="MSWord" w:lang="es-419"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69"/>
    <w:rsid w:val="00006D98"/>
    <w:rsid w:val="00006FDF"/>
    <w:rsid w:val="000120D0"/>
    <w:rsid w:val="00014AE6"/>
    <w:rsid w:val="00016003"/>
    <w:rsid w:val="00017171"/>
    <w:rsid w:val="00021B40"/>
    <w:rsid w:val="0002401A"/>
    <w:rsid w:val="000343F5"/>
    <w:rsid w:val="000356F1"/>
    <w:rsid w:val="0003661C"/>
    <w:rsid w:val="00037F76"/>
    <w:rsid w:val="00043202"/>
    <w:rsid w:val="0004798F"/>
    <w:rsid w:val="00054C07"/>
    <w:rsid w:val="0005714F"/>
    <w:rsid w:val="00067CF0"/>
    <w:rsid w:val="00072A4F"/>
    <w:rsid w:val="00080EB9"/>
    <w:rsid w:val="00083623"/>
    <w:rsid w:val="0008652E"/>
    <w:rsid w:val="000878AC"/>
    <w:rsid w:val="000B4E4A"/>
    <w:rsid w:val="000C0AB2"/>
    <w:rsid w:val="000D72A5"/>
    <w:rsid w:val="000E4906"/>
    <w:rsid w:val="000E740B"/>
    <w:rsid w:val="0010686C"/>
    <w:rsid w:val="00110257"/>
    <w:rsid w:val="0013043F"/>
    <w:rsid w:val="00133CAA"/>
    <w:rsid w:val="00136005"/>
    <w:rsid w:val="00146E95"/>
    <w:rsid w:val="0015002E"/>
    <w:rsid w:val="00153C90"/>
    <w:rsid w:val="00155C96"/>
    <w:rsid w:val="00162BB4"/>
    <w:rsid w:val="00164DEF"/>
    <w:rsid w:val="00165DCC"/>
    <w:rsid w:val="00173BF5"/>
    <w:rsid w:val="001761B9"/>
    <w:rsid w:val="00177889"/>
    <w:rsid w:val="00181646"/>
    <w:rsid w:val="00186B88"/>
    <w:rsid w:val="00187275"/>
    <w:rsid w:val="00191EA0"/>
    <w:rsid w:val="001B5842"/>
    <w:rsid w:val="001C01B7"/>
    <w:rsid w:val="001C5A57"/>
    <w:rsid w:val="001D3E51"/>
    <w:rsid w:val="001F6169"/>
    <w:rsid w:val="001F7CCA"/>
    <w:rsid w:val="002174C1"/>
    <w:rsid w:val="002213C3"/>
    <w:rsid w:val="0022236E"/>
    <w:rsid w:val="00225ABB"/>
    <w:rsid w:val="002300FB"/>
    <w:rsid w:val="002306AD"/>
    <w:rsid w:val="0023296D"/>
    <w:rsid w:val="00232A72"/>
    <w:rsid w:val="00234FC4"/>
    <w:rsid w:val="002418FD"/>
    <w:rsid w:val="002423BF"/>
    <w:rsid w:val="002524C7"/>
    <w:rsid w:val="002649EE"/>
    <w:rsid w:val="002714C3"/>
    <w:rsid w:val="002728C6"/>
    <w:rsid w:val="002829F7"/>
    <w:rsid w:val="00286AEB"/>
    <w:rsid w:val="002B7E01"/>
    <w:rsid w:val="002C02CF"/>
    <w:rsid w:val="002C0924"/>
    <w:rsid w:val="002D03F1"/>
    <w:rsid w:val="002D5401"/>
    <w:rsid w:val="002D5CEF"/>
    <w:rsid w:val="002E004F"/>
    <w:rsid w:val="002E4A3C"/>
    <w:rsid w:val="002E6997"/>
    <w:rsid w:val="002E7D9E"/>
    <w:rsid w:val="002F174B"/>
    <w:rsid w:val="002F1A26"/>
    <w:rsid w:val="002F5C3E"/>
    <w:rsid w:val="0030485C"/>
    <w:rsid w:val="003069BE"/>
    <w:rsid w:val="00320CAE"/>
    <w:rsid w:val="00324640"/>
    <w:rsid w:val="00332E2B"/>
    <w:rsid w:val="00337AE4"/>
    <w:rsid w:val="0034545E"/>
    <w:rsid w:val="00364683"/>
    <w:rsid w:val="00365410"/>
    <w:rsid w:val="00383641"/>
    <w:rsid w:val="003922F3"/>
    <w:rsid w:val="003A7915"/>
    <w:rsid w:val="003B1393"/>
    <w:rsid w:val="003B26C3"/>
    <w:rsid w:val="003B3CBC"/>
    <w:rsid w:val="003B6FA0"/>
    <w:rsid w:val="003B77F9"/>
    <w:rsid w:val="003C6FD5"/>
    <w:rsid w:val="003C7E07"/>
    <w:rsid w:val="003F37D5"/>
    <w:rsid w:val="00404B19"/>
    <w:rsid w:val="00413553"/>
    <w:rsid w:val="00421BBB"/>
    <w:rsid w:val="00426757"/>
    <w:rsid w:val="00430114"/>
    <w:rsid w:val="00435BF7"/>
    <w:rsid w:val="0043645C"/>
    <w:rsid w:val="00436A3F"/>
    <w:rsid w:val="004437FB"/>
    <w:rsid w:val="00450252"/>
    <w:rsid w:val="00452B13"/>
    <w:rsid w:val="00454507"/>
    <w:rsid w:val="0046432D"/>
    <w:rsid w:val="004667DB"/>
    <w:rsid w:val="00471ECC"/>
    <w:rsid w:val="004749A8"/>
    <w:rsid w:val="00480312"/>
    <w:rsid w:val="00480E00"/>
    <w:rsid w:val="004862A4"/>
    <w:rsid w:val="00492706"/>
    <w:rsid w:val="004A430D"/>
    <w:rsid w:val="004C3959"/>
    <w:rsid w:val="004C6DC3"/>
    <w:rsid w:val="004D00F1"/>
    <w:rsid w:val="004E113F"/>
    <w:rsid w:val="004E7F24"/>
    <w:rsid w:val="0050054B"/>
    <w:rsid w:val="00510744"/>
    <w:rsid w:val="005168F6"/>
    <w:rsid w:val="00521F7F"/>
    <w:rsid w:val="005233C9"/>
    <w:rsid w:val="00533DC6"/>
    <w:rsid w:val="0053478C"/>
    <w:rsid w:val="005348B2"/>
    <w:rsid w:val="005421D0"/>
    <w:rsid w:val="00543E4E"/>
    <w:rsid w:val="005474BD"/>
    <w:rsid w:val="00562838"/>
    <w:rsid w:val="00564615"/>
    <w:rsid w:val="0057269F"/>
    <w:rsid w:val="00583AD7"/>
    <w:rsid w:val="00583E3F"/>
    <w:rsid w:val="00590F3E"/>
    <w:rsid w:val="00592FA0"/>
    <w:rsid w:val="005A77DC"/>
    <w:rsid w:val="005B753F"/>
    <w:rsid w:val="005C4517"/>
    <w:rsid w:val="005C5CB5"/>
    <w:rsid w:val="005D4C54"/>
    <w:rsid w:val="005E6D23"/>
    <w:rsid w:val="005E6E56"/>
    <w:rsid w:val="005F515A"/>
    <w:rsid w:val="006018B3"/>
    <w:rsid w:val="00605B99"/>
    <w:rsid w:val="006073C5"/>
    <w:rsid w:val="0061731C"/>
    <w:rsid w:val="00634A24"/>
    <w:rsid w:val="00641556"/>
    <w:rsid w:val="006467F5"/>
    <w:rsid w:val="006503C3"/>
    <w:rsid w:val="00652115"/>
    <w:rsid w:val="00665288"/>
    <w:rsid w:val="0066702C"/>
    <w:rsid w:val="00670C60"/>
    <w:rsid w:val="00674B5E"/>
    <w:rsid w:val="0067516E"/>
    <w:rsid w:val="006770B0"/>
    <w:rsid w:val="006818EF"/>
    <w:rsid w:val="006846D5"/>
    <w:rsid w:val="0069797C"/>
    <w:rsid w:val="006B3BD6"/>
    <w:rsid w:val="006C65C9"/>
    <w:rsid w:val="006D502D"/>
    <w:rsid w:val="006E38B3"/>
    <w:rsid w:val="00700FD5"/>
    <w:rsid w:val="0072249B"/>
    <w:rsid w:val="00726830"/>
    <w:rsid w:val="007423AE"/>
    <w:rsid w:val="00743F27"/>
    <w:rsid w:val="00744FA1"/>
    <w:rsid w:val="00745176"/>
    <w:rsid w:val="0074596F"/>
    <w:rsid w:val="0074718E"/>
    <w:rsid w:val="00747B4D"/>
    <w:rsid w:val="0075500C"/>
    <w:rsid w:val="00756686"/>
    <w:rsid w:val="00762619"/>
    <w:rsid w:val="00783F5C"/>
    <w:rsid w:val="00792827"/>
    <w:rsid w:val="00796965"/>
    <w:rsid w:val="00796F6F"/>
    <w:rsid w:val="007A7DDA"/>
    <w:rsid w:val="007B2A7B"/>
    <w:rsid w:val="007C4209"/>
    <w:rsid w:val="007C6390"/>
    <w:rsid w:val="007C781D"/>
    <w:rsid w:val="007D2BCC"/>
    <w:rsid w:val="007D406D"/>
    <w:rsid w:val="007D4C8F"/>
    <w:rsid w:val="007E2216"/>
    <w:rsid w:val="007E73B5"/>
    <w:rsid w:val="00812793"/>
    <w:rsid w:val="00820A69"/>
    <w:rsid w:val="00821467"/>
    <w:rsid w:val="0083762D"/>
    <w:rsid w:val="00865F3D"/>
    <w:rsid w:val="00884858"/>
    <w:rsid w:val="00890B87"/>
    <w:rsid w:val="00893FE2"/>
    <w:rsid w:val="008969D7"/>
    <w:rsid w:val="008A51D2"/>
    <w:rsid w:val="008A7B2F"/>
    <w:rsid w:val="008B5D6D"/>
    <w:rsid w:val="008B6870"/>
    <w:rsid w:val="008C5A9F"/>
    <w:rsid w:val="008C7296"/>
    <w:rsid w:val="008D0378"/>
    <w:rsid w:val="008D12B0"/>
    <w:rsid w:val="008D3A01"/>
    <w:rsid w:val="008D402C"/>
    <w:rsid w:val="008D6517"/>
    <w:rsid w:val="008E15ED"/>
    <w:rsid w:val="008E57BB"/>
    <w:rsid w:val="008E77A1"/>
    <w:rsid w:val="008F3C8D"/>
    <w:rsid w:val="008F6493"/>
    <w:rsid w:val="008F6574"/>
    <w:rsid w:val="008F6E4C"/>
    <w:rsid w:val="009128A6"/>
    <w:rsid w:val="00922BEA"/>
    <w:rsid w:val="00923034"/>
    <w:rsid w:val="00924179"/>
    <w:rsid w:val="009352CE"/>
    <w:rsid w:val="009478A1"/>
    <w:rsid w:val="00950003"/>
    <w:rsid w:val="009532DB"/>
    <w:rsid w:val="009571A0"/>
    <w:rsid w:val="009573C4"/>
    <w:rsid w:val="0095786C"/>
    <w:rsid w:val="00961971"/>
    <w:rsid w:val="00962CC9"/>
    <w:rsid w:val="009673A2"/>
    <w:rsid w:val="00976434"/>
    <w:rsid w:val="0098208A"/>
    <w:rsid w:val="009856FC"/>
    <w:rsid w:val="00993967"/>
    <w:rsid w:val="00995BE5"/>
    <w:rsid w:val="009A081A"/>
    <w:rsid w:val="009A3119"/>
    <w:rsid w:val="009A739D"/>
    <w:rsid w:val="009B2E46"/>
    <w:rsid w:val="009B2F78"/>
    <w:rsid w:val="009D38A4"/>
    <w:rsid w:val="009E031F"/>
    <w:rsid w:val="00A10F77"/>
    <w:rsid w:val="00A376E8"/>
    <w:rsid w:val="00A84A1C"/>
    <w:rsid w:val="00AB0403"/>
    <w:rsid w:val="00AB2DA8"/>
    <w:rsid w:val="00AC2D1D"/>
    <w:rsid w:val="00AC3A52"/>
    <w:rsid w:val="00AC7FF7"/>
    <w:rsid w:val="00AE163D"/>
    <w:rsid w:val="00AE4BE0"/>
    <w:rsid w:val="00AE75AA"/>
    <w:rsid w:val="00B00F64"/>
    <w:rsid w:val="00B158FF"/>
    <w:rsid w:val="00B33418"/>
    <w:rsid w:val="00B35AB9"/>
    <w:rsid w:val="00B363D7"/>
    <w:rsid w:val="00B50CAD"/>
    <w:rsid w:val="00B531F8"/>
    <w:rsid w:val="00B56BA2"/>
    <w:rsid w:val="00B741CB"/>
    <w:rsid w:val="00B872BD"/>
    <w:rsid w:val="00B9146E"/>
    <w:rsid w:val="00BA0A88"/>
    <w:rsid w:val="00BB31F8"/>
    <w:rsid w:val="00BB765F"/>
    <w:rsid w:val="00BD4A43"/>
    <w:rsid w:val="00BD73EB"/>
    <w:rsid w:val="00BE008C"/>
    <w:rsid w:val="00BE1CE1"/>
    <w:rsid w:val="00BE278E"/>
    <w:rsid w:val="00BE7BDC"/>
    <w:rsid w:val="00BF6A2C"/>
    <w:rsid w:val="00C02A07"/>
    <w:rsid w:val="00C1178D"/>
    <w:rsid w:val="00C12BEF"/>
    <w:rsid w:val="00C1438B"/>
    <w:rsid w:val="00C21A41"/>
    <w:rsid w:val="00C21AA7"/>
    <w:rsid w:val="00C25381"/>
    <w:rsid w:val="00C30273"/>
    <w:rsid w:val="00C46E8B"/>
    <w:rsid w:val="00C55888"/>
    <w:rsid w:val="00C57012"/>
    <w:rsid w:val="00C82430"/>
    <w:rsid w:val="00CA34A9"/>
    <w:rsid w:val="00CA4FD8"/>
    <w:rsid w:val="00CA58CC"/>
    <w:rsid w:val="00CA748E"/>
    <w:rsid w:val="00CB1AC8"/>
    <w:rsid w:val="00CB768A"/>
    <w:rsid w:val="00CC05FA"/>
    <w:rsid w:val="00CC18BC"/>
    <w:rsid w:val="00CD6283"/>
    <w:rsid w:val="00CD6DB1"/>
    <w:rsid w:val="00CE0D5E"/>
    <w:rsid w:val="00CE3402"/>
    <w:rsid w:val="00CE47B1"/>
    <w:rsid w:val="00CF55C1"/>
    <w:rsid w:val="00CF5F5B"/>
    <w:rsid w:val="00CF6F95"/>
    <w:rsid w:val="00CF7619"/>
    <w:rsid w:val="00CF767E"/>
    <w:rsid w:val="00D07B79"/>
    <w:rsid w:val="00D1518B"/>
    <w:rsid w:val="00D172D2"/>
    <w:rsid w:val="00D21D0E"/>
    <w:rsid w:val="00D31057"/>
    <w:rsid w:val="00D31CD9"/>
    <w:rsid w:val="00D31DB8"/>
    <w:rsid w:val="00D339D1"/>
    <w:rsid w:val="00D3765C"/>
    <w:rsid w:val="00D505AE"/>
    <w:rsid w:val="00D51048"/>
    <w:rsid w:val="00D5588E"/>
    <w:rsid w:val="00D603FF"/>
    <w:rsid w:val="00D60CD3"/>
    <w:rsid w:val="00D61450"/>
    <w:rsid w:val="00D64DF8"/>
    <w:rsid w:val="00D82A08"/>
    <w:rsid w:val="00D8747B"/>
    <w:rsid w:val="00D90BC5"/>
    <w:rsid w:val="00D9694B"/>
    <w:rsid w:val="00DA08B4"/>
    <w:rsid w:val="00DA5C2A"/>
    <w:rsid w:val="00DB182C"/>
    <w:rsid w:val="00DC26AE"/>
    <w:rsid w:val="00DC7CA2"/>
    <w:rsid w:val="00DF06D3"/>
    <w:rsid w:val="00E0720E"/>
    <w:rsid w:val="00E11D39"/>
    <w:rsid w:val="00E23219"/>
    <w:rsid w:val="00E317EA"/>
    <w:rsid w:val="00E34F98"/>
    <w:rsid w:val="00E4109B"/>
    <w:rsid w:val="00E41445"/>
    <w:rsid w:val="00E419EE"/>
    <w:rsid w:val="00E54AA1"/>
    <w:rsid w:val="00E565A7"/>
    <w:rsid w:val="00E56A12"/>
    <w:rsid w:val="00E63535"/>
    <w:rsid w:val="00E76551"/>
    <w:rsid w:val="00E767C0"/>
    <w:rsid w:val="00E80598"/>
    <w:rsid w:val="00E862B8"/>
    <w:rsid w:val="00E866A8"/>
    <w:rsid w:val="00E913CF"/>
    <w:rsid w:val="00E93F14"/>
    <w:rsid w:val="00EA0AE0"/>
    <w:rsid w:val="00EA7756"/>
    <w:rsid w:val="00EB109B"/>
    <w:rsid w:val="00EC26E8"/>
    <w:rsid w:val="00EC770B"/>
    <w:rsid w:val="00ED0D1E"/>
    <w:rsid w:val="00EF1209"/>
    <w:rsid w:val="00F219BC"/>
    <w:rsid w:val="00F354F1"/>
    <w:rsid w:val="00F447E7"/>
    <w:rsid w:val="00F45CDD"/>
    <w:rsid w:val="00F4702F"/>
    <w:rsid w:val="00F50384"/>
    <w:rsid w:val="00F51949"/>
    <w:rsid w:val="00F54022"/>
    <w:rsid w:val="00F761B8"/>
    <w:rsid w:val="00F775E4"/>
    <w:rsid w:val="00F82F69"/>
    <w:rsid w:val="00F93045"/>
    <w:rsid w:val="00F949B4"/>
    <w:rsid w:val="00F9623C"/>
    <w:rsid w:val="00F96D87"/>
    <w:rsid w:val="00F97604"/>
    <w:rsid w:val="00FA2E62"/>
    <w:rsid w:val="00FB1B46"/>
    <w:rsid w:val="00FC27A2"/>
    <w:rsid w:val="00FC69B7"/>
    <w:rsid w:val="00FC7039"/>
    <w:rsid w:val="00FE0C3D"/>
    <w:rsid w:val="00FE0C45"/>
    <w:rsid w:val="00FE1457"/>
    <w:rsid w:val="00FE29E1"/>
    <w:rsid w:val="00FE30C2"/>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CD873"/>
  <w15:docId w15:val="{52B78CA9-1DFD-4802-9872-FEF6491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69"/>
    <w:pPr>
      <w:spacing w:line="260" w:lineRule="exact"/>
    </w:pPr>
    <w:rPr>
      <w:rFonts w:ascii="Arial" w:hAnsi="Arial"/>
      <w:sz w:val="18"/>
      <w:lang w:val="es-BO" w:eastAsia="de-DE"/>
    </w:rPr>
  </w:style>
  <w:style w:type="paragraph" w:styleId="Ttulo1">
    <w:name w:val="heading 1"/>
    <w:basedOn w:val="Normal"/>
    <w:next w:val="Normal"/>
    <w:qFormat/>
    <w:rsid w:val="003F37D5"/>
    <w:pPr>
      <w:keepNext/>
      <w:spacing w:before="240"/>
      <w:outlineLvl w:val="0"/>
    </w:pPr>
    <w:rPr>
      <w:b/>
      <w:sz w:val="26"/>
    </w:rPr>
  </w:style>
  <w:style w:type="paragraph" w:styleId="Ttulo2">
    <w:name w:val="heading 2"/>
    <w:basedOn w:val="Normal"/>
    <w:next w:val="Normal"/>
    <w:qFormat/>
    <w:rsid w:val="003F37D5"/>
    <w:pPr>
      <w:keepNext/>
      <w:spacing w:before="240"/>
      <w:outlineLvl w:val="1"/>
    </w:pPr>
    <w:rPr>
      <w:b/>
      <w:sz w:val="22"/>
    </w:rPr>
  </w:style>
  <w:style w:type="paragraph" w:styleId="Ttulo3">
    <w:name w:val="heading 3"/>
    <w:basedOn w:val="Normal"/>
    <w:next w:val="Normal"/>
    <w:qFormat/>
    <w:rsid w:val="003F37D5"/>
    <w:pPr>
      <w:keepNext/>
      <w:spacing w:before="24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inrckung">
    <w:name w:val="1. Einrückung"/>
    <w:basedOn w:val="Normal"/>
    <w:rsid w:val="003F37D5"/>
    <w:pPr>
      <w:tabs>
        <w:tab w:val="left" w:pos="425"/>
      </w:tabs>
      <w:ind w:left="425" w:hanging="425"/>
    </w:pPr>
  </w:style>
  <w:style w:type="paragraph" w:customStyle="1" w:styleId="2Einrckung">
    <w:name w:val="2. Einrückung"/>
    <w:basedOn w:val="Normal"/>
    <w:rsid w:val="003F37D5"/>
    <w:pPr>
      <w:tabs>
        <w:tab w:val="left" w:pos="425"/>
        <w:tab w:val="left" w:pos="851"/>
      </w:tabs>
      <w:ind w:left="850" w:hanging="425"/>
    </w:pPr>
  </w:style>
  <w:style w:type="paragraph" w:customStyle="1" w:styleId="3Einrckung">
    <w:name w:val="3. Einrückung"/>
    <w:basedOn w:val="Normal"/>
    <w:rsid w:val="003F37D5"/>
    <w:pPr>
      <w:tabs>
        <w:tab w:val="left" w:pos="851"/>
        <w:tab w:val="left" w:pos="1418"/>
      </w:tabs>
      <w:ind w:left="1418" w:hanging="567"/>
    </w:pPr>
  </w:style>
  <w:style w:type="paragraph" w:customStyle="1" w:styleId="DatEinrckung">
    <w:name w:val="Dat.Einrückung"/>
    <w:basedOn w:val="Normal"/>
    <w:rsid w:val="003F37D5"/>
    <w:pPr>
      <w:tabs>
        <w:tab w:val="left" w:pos="1474"/>
      </w:tabs>
      <w:ind w:left="1474" w:hanging="1474"/>
    </w:pPr>
  </w:style>
  <w:style w:type="paragraph" w:styleId="Piedepgina">
    <w:name w:val="footer"/>
    <w:basedOn w:val="Normal"/>
    <w:rsid w:val="003F37D5"/>
  </w:style>
  <w:style w:type="paragraph" w:styleId="Encabezado">
    <w:name w:val="header"/>
    <w:basedOn w:val="Normal"/>
    <w:rsid w:val="003F37D5"/>
  </w:style>
  <w:style w:type="character" w:styleId="Nmerodepgina">
    <w:name w:val="page number"/>
    <w:basedOn w:val="Fuentedeprrafopredeter"/>
    <w:rsid w:val="003F37D5"/>
  </w:style>
  <w:style w:type="paragraph" w:styleId="Sangranormal">
    <w:name w:val="Normal Indent"/>
    <w:basedOn w:val="Normal"/>
    <w:rsid w:val="003F37D5"/>
    <w:pPr>
      <w:ind w:left="708"/>
    </w:pPr>
  </w:style>
  <w:style w:type="paragraph" w:styleId="Textodeglobo">
    <w:name w:val="Balloon Text"/>
    <w:basedOn w:val="Normal"/>
    <w:link w:val="TextodegloboCar"/>
    <w:uiPriority w:val="99"/>
    <w:semiHidden/>
    <w:unhideWhenUsed/>
    <w:rsid w:val="00812793"/>
    <w:pPr>
      <w:spacing w:line="240" w:lineRule="auto"/>
    </w:pPr>
    <w:rPr>
      <w:rFonts w:ascii="Tahoma" w:hAnsi="Tahoma" w:cs="Tahoma"/>
      <w:sz w:val="16"/>
      <w:szCs w:val="16"/>
    </w:rPr>
  </w:style>
  <w:style w:type="paragraph" w:styleId="Descripcin">
    <w:name w:val="caption"/>
    <w:basedOn w:val="Normal"/>
    <w:next w:val="Normal"/>
    <w:qFormat/>
    <w:rsid w:val="003F37D5"/>
    <w:pPr>
      <w:spacing w:before="120" w:after="120"/>
    </w:pPr>
    <w:rPr>
      <w:b/>
      <w:bCs/>
    </w:rPr>
  </w:style>
  <w:style w:type="paragraph" w:styleId="Textonotapie">
    <w:name w:val="footnote text"/>
    <w:basedOn w:val="Normal"/>
    <w:semiHidden/>
    <w:rsid w:val="003F37D5"/>
    <w:pPr>
      <w:spacing w:line="240" w:lineRule="auto"/>
      <w:ind w:left="170" w:hanging="170"/>
    </w:pPr>
    <w:rPr>
      <w:sz w:val="16"/>
    </w:rPr>
  </w:style>
  <w:style w:type="paragraph" w:styleId="Textonotaalfinal">
    <w:name w:val="endnote text"/>
    <w:basedOn w:val="Normal"/>
    <w:semiHidden/>
    <w:rsid w:val="003F37D5"/>
    <w:pPr>
      <w:ind w:left="170" w:hanging="170"/>
    </w:pPr>
    <w:rPr>
      <w:sz w:val="16"/>
    </w:rPr>
  </w:style>
  <w:style w:type="paragraph" w:styleId="Textocomentario">
    <w:name w:val="annotation text"/>
    <w:basedOn w:val="Normal"/>
    <w:semiHidden/>
    <w:rsid w:val="003F37D5"/>
    <w:rPr>
      <w:sz w:val="16"/>
    </w:rPr>
  </w:style>
  <w:style w:type="paragraph" w:styleId="Textosinformato">
    <w:name w:val="Plain Text"/>
    <w:basedOn w:val="Normal"/>
    <w:rsid w:val="003F37D5"/>
    <w:rPr>
      <w:rFonts w:ascii="Courier New" w:hAnsi="Courier New" w:cs="Courier New"/>
      <w:sz w:val="20"/>
    </w:rPr>
  </w:style>
  <w:style w:type="character" w:customStyle="1" w:styleId="TextodegloboCar">
    <w:name w:val="Texto de globo Car"/>
    <w:link w:val="Textodeglobo"/>
    <w:uiPriority w:val="99"/>
    <w:semiHidden/>
    <w:rsid w:val="00812793"/>
    <w:rPr>
      <w:rFonts w:ascii="Tahoma" w:hAnsi="Tahoma" w:cs="Tahoma"/>
      <w:sz w:val="16"/>
      <w:szCs w:val="16"/>
      <w:lang w:val="es-BO" w:eastAsia="de-DE"/>
    </w:rPr>
  </w:style>
  <w:style w:type="paragraph" w:customStyle="1" w:styleId="Marginalleiste2">
    <w:name w:val="Marginalleiste 2"/>
    <w:basedOn w:val="Normal"/>
    <w:qFormat/>
    <w:rsid w:val="00812793"/>
    <w:pPr>
      <w:framePr w:w="2840" w:h="9353" w:hRule="exact" w:hSpace="180" w:wrap="around" w:vAnchor="page" w:hAnchor="page" w:x="8789" w:y="6198"/>
      <w:tabs>
        <w:tab w:val="left" w:pos="142"/>
      </w:tabs>
      <w:spacing w:line="160" w:lineRule="exact"/>
    </w:pPr>
    <w:rPr>
      <w:rFonts w:cs="Arial"/>
      <w:sz w:val="12"/>
      <w:szCs w:val="12"/>
      <w:lang w:val="de-DE" w:eastAsia="zh-TW"/>
    </w:rPr>
  </w:style>
  <w:style w:type="paragraph" w:styleId="Lista">
    <w:name w:val="List"/>
    <w:basedOn w:val="Normal"/>
    <w:rsid w:val="001F6169"/>
    <w:pPr>
      <w:ind w:left="283" w:hanging="283"/>
    </w:pPr>
    <w:rPr>
      <w:lang w:val="de-DE"/>
    </w:rPr>
  </w:style>
  <w:style w:type="paragraph" w:styleId="Subttulo">
    <w:name w:val="Subtitle"/>
    <w:basedOn w:val="Normal"/>
    <w:link w:val="SubttuloCar"/>
    <w:qFormat/>
    <w:rsid w:val="009B2E46"/>
    <w:pPr>
      <w:spacing w:line="240" w:lineRule="auto"/>
      <w:jc w:val="center"/>
    </w:pPr>
    <w:rPr>
      <w:rFonts w:ascii="Times New Roman" w:hAnsi="Times New Roman"/>
      <w:b/>
      <w:bCs/>
      <w:sz w:val="28"/>
      <w:szCs w:val="28"/>
      <w:lang w:val="fr-BE" w:eastAsia="en-GB"/>
    </w:rPr>
  </w:style>
  <w:style w:type="character" w:customStyle="1" w:styleId="SubttuloCar">
    <w:name w:val="Subtítulo Car"/>
    <w:basedOn w:val="Fuentedeprrafopredeter"/>
    <w:link w:val="Subttulo"/>
    <w:rsid w:val="009B2E46"/>
    <w:rPr>
      <w:b/>
      <w:bCs/>
      <w:sz w:val="28"/>
      <w:szCs w:val="28"/>
      <w:lang w:val="fr-BE" w:eastAsia="en-GB"/>
    </w:rPr>
  </w:style>
  <w:style w:type="paragraph" w:styleId="Textoindependiente">
    <w:name w:val="Body Text"/>
    <w:basedOn w:val="Normal"/>
    <w:link w:val="TextoindependienteCar"/>
    <w:rsid w:val="009B2E46"/>
    <w:pPr>
      <w:spacing w:line="240" w:lineRule="auto"/>
    </w:pPr>
    <w:rPr>
      <w:rFonts w:ascii="Times New Roman" w:hAnsi="Times New Roman"/>
      <w:sz w:val="24"/>
      <w:szCs w:val="24"/>
      <w:lang w:val="sv-SE" w:eastAsia="en-GB"/>
    </w:rPr>
  </w:style>
  <w:style w:type="character" w:customStyle="1" w:styleId="TextoindependienteCar">
    <w:name w:val="Texto independiente Car"/>
    <w:basedOn w:val="Fuentedeprrafopredeter"/>
    <w:link w:val="Textoindependiente"/>
    <w:rsid w:val="009B2E46"/>
    <w:rPr>
      <w:sz w:val="24"/>
      <w:szCs w:val="24"/>
      <w:lang w:val="sv-SE" w:eastAsia="en-GB"/>
    </w:rPr>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10686C"/>
    <w:pPr>
      <w:ind w:left="720"/>
      <w:contextualSpacing/>
    </w:p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uiPriority w:val="34"/>
    <w:locked/>
    <w:rsid w:val="00950003"/>
    <w:rPr>
      <w:rFonts w:ascii="Arial" w:hAnsi="Arial"/>
      <w:sz w:val="18"/>
      <w:lang w:val="es-BO" w:eastAsia="de-DE"/>
    </w:rPr>
  </w:style>
  <w:style w:type="character" w:styleId="Hipervnculo">
    <w:name w:val="Hyperlink"/>
    <w:basedOn w:val="Fuentedeprrafopredeter"/>
    <w:uiPriority w:val="99"/>
    <w:unhideWhenUsed/>
    <w:rsid w:val="00950003"/>
    <w:rPr>
      <w:color w:val="0000FF" w:themeColor="hyperlink"/>
      <w:u w:val="single"/>
    </w:rPr>
  </w:style>
  <w:style w:type="table" w:styleId="Tablaconcuadrcula">
    <w:name w:val="Table Grid"/>
    <w:basedOn w:val="Tablanormal"/>
    <w:uiPriority w:val="59"/>
    <w:rsid w:val="0001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51949"/>
    <w:rPr>
      <w:color w:val="605E5C"/>
      <w:shd w:val="clear" w:color="auto" w:fill="E1DFDD"/>
    </w:rPr>
  </w:style>
  <w:style w:type="character" w:customStyle="1" w:styleId="ui-provider">
    <w:name w:val="ui-provider"/>
    <w:basedOn w:val="Fuentedeprrafopredeter"/>
    <w:rsid w:val="000C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5779">
      <w:bodyDiv w:val="1"/>
      <w:marLeft w:val="0"/>
      <w:marRight w:val="0"/>
      <w:marTop w:val="0"/>
      <w:marBottom w:val="0"/>
      <w:divBdr>
        <w:top w:val="none" w:sz="0" w:space="0" w:color="auto"/>
        <w:left w:val="none" w:sz="0" w:space="0" w:color="auto"/>
        <w:bottom w:val="none" w:sz="0" w:space="0" w:color="auto"/>
        <w:right w:val="none" w:sz="0" w:space="0" w:color="auto"/>
      </w:divBdr>
    </w:div>
    <w:div w:id="385766735">
      <w:bodyDiv w:val="1"/>
      <w:marLeft w:val="0"/>
      <w:marRight w:val="0"/>
      <w:marTop w:val="0"/>
      <w:marBottom w:val="0"/>
      <w:divBdr>
        <w:top w:val="none" w:sz="0" w:space="0" w:color="auto"/>
        <w:left w:val="none" w:sz="0" w:space="0" w:color="auto"/>
        <w:bottom w:val="none" w:sz="0" w:space="0" w:color="auto"/>
        <w:right w:val="none" w:sz="0" w:space="0" w:color="auto"/>
      </w:divBdr>
    </w:div>
    <w:div w:id="446437715">
      <w:bodyDiv w:val="1"/>
      <w:marLeft w:val="0"/>
      <w:marRight w:val="0"/>
      <w:marTop w:val="0"/>
      <w:marBottom w:val="0"/>
      <w:divBdr>
        <w:top w:val="none" w:sz="0" w:space="0" w:color="auto"/>
        <w:left w:val="none" w:sz="0" w:space="0" w:color="auto"/>
        <w:bottom w:val="none" w:sz="0" w:space="0" w:color="auto"/>
        <w:right w:val="none" w:sz="0" w:space="0" w:color="auto"/>
      </w:divBdr>
    </w:div>
    <w:div w:id="507602485">
      <w:bodyDiv w:val="1"/>
      <w:marLeft w:val="0"/>
      <w:marRight w:val="0"/>
      <w:marTop w:val="0"/>
      <w:marBottom w:val="0"/>
      <w:divBdr>
        <w:top w:val="none" w:sz="0" w:space="0" w:color="auto"/>
        <w:left w:val="none" w:sz="0" w:space="0" w:color="auto"/>
        <w:bottom w:val="none" w:sz="0" w:space="0" w:color="auto"/>
        <w:right w:val="none" w:sz="0" w:space="0" w:color="auto"/>
      </w:divBdr>
    </w:div>
    <w:div w:id="580411052">
      <w:bodyDiv w:val="1"/>
      <w:marLeft w:val="0"/>
      <w:marRight w:val="0"/>
      <w:marTop w:val="0"/>
      <w:marBottom w:val="0"/>
      <w:divBdr>
        <w:top w:val="none" w:sz="0" w:space="0" w:color="auto"/>
        <w:left w:val="none" w:sz="0" w:space="0" w:color="auto"/>
        <w:bottom w:val="none" w:sz="0" w:space="0" w:color="auto"/>
        <w:right w:val="none" w:sz="0" w:space="0" w:color="auto"/>
      </w:divBdr>
    </w:div>
    <w:div w:id="622462971">
      <w:bodyDiv w:val="1"/>
      <w:marLeft w:val="0"/>
      <w:marRight w:val="0"/>
      <w:marTop w:val="0"/>
      <w:marBottom w:val="0"/>
      <w:divBdr>
        <w:top w:val="none" w:sz="0" w:space="0" w:color="auto"/>
        <w:left w:val="none" w:sz="0" w:space="0" w:color="auto"/>
        <w:bottom w:val="none" w:sz="0" w:space="0" w:color="auto"/>
        <w:right w:val="none" w:sz="0" w:space="0" w:color="auto"/>
      </w:divBdr>
    </w:div>
    <w:div w:id="806243133">
      <w:bodyDiv w:val="1"/>
      <w:marLeft w:val="0"/>
      <w:marRight w:val="0"/>
      <w:marTop w:val="0"/>
      <w:marBottom w:val="0"/>
      <w:divBdr>
        <w:top w:val="none" w:sz="0" w:space="0" w:color="auto"/>
        <w:left w:val="none" w:sz="0" w:space="0" w:color="auto"/>
        <w:bottom w:val="none" w:sz="0" w:space="0" w:color="auto"/>
        <w:right w:val="none" w:sz="0" w:space="0" w:color="auto"/>
      </w:divBdr>
    </w:div>
    <w:div w:id="823544520">
      <w:bodyDiv w:val="1"/>
      <w:marLeft w:val="0"/>
      <w:marRight w:val="0"/>
      <w:marTop w:val="0"/>
      <w:marBottom w:val="0"/>
      <w:divBdr>
        <w:top w:val="none" w:sz="0" w:space="0" w:color="auto"/>
        <w:left w:val="none" w:sz="0" w:space="0" w:color="auto"/>
        <w:bottom w:val="none" w:sz="0" w:space="0" w:color="auto"/>
        <w:right w:val="none" w:sz="0" w:space="0" w:color="auto"/>
      </w:divBdr>
    </w:div>
    <w:div w:id="846405539">
      <w:bodyDiv w:val="1"/>
      <w:marLeft w:val="0"/>
      <w:marRight w:val="0"/>
      <w:marTop w:val="0"/>
      <w:marBottom w:val="0"/>
      <w:divBdr>
        <w:top w:val="none" w:sz="0" w:space="0" w:color="auto"/>
        <w:left w:val="none" w:sz="0" w:space="0" w:color="auto"/>
        <w:bottom w:val="none" w:sz="0" w:space="0" w:color="auto"/>
        <w:right w:val="none" w:sz="0" w:space="0" w:color="auto"/>
      </w:divBdr>
    </w:div>
    <w:div w:id="1006907873">
      <w:bodyDiv w:val="1"/>
      <w:marLeft w:val="0"/>
      <w:marRight w:val="0"/>
      <w:marTop w:val="0"/>
      <w:marBottom w:val="0"/>
      <w:divBdr>
        <w:top w:val="none" w:sz="0" w:space="0" w:color="auto"/>
        <w:left w:val="none" w:sz="0" w:space="0" w:color="auto"/>
        <w:bottom w:val="none" w:sz="0" w:space="0" w:color="auto"/>
        <w:right w:val="none" w:sz="0" w:space="0" w:color="auto"/>
      </w:divBdr>
    </w:div>
    <w:div w:id="1034579541">
      <w:bodyDiv w:val="1"/>
      <w:marLeft w:val="0"/>
      <w:marRight w:val="0"/>
      <w:marTop w:val="0"/>
      <w:marBottom w:val="0"/>
      <w:divBdr>
        <w:top w:val="none" w:sz="0" w:space="0" w:color="auto"/>
        <w:left w:val="none" w:sz="0" w:space="0" w:color="auto"/>
        <w:bottom w:val="none" w:sz="0" w:space="0" w:color="auto"/>
        <w:right w:val="none" w:sz="0" w:space="0" w:color="auto"/>
      </w:divBdr>
    </w:div>
    <w:div w:id="1110010175">
      <w:bodyDiv w:val="1"/>
      <w:marLeft w:val="0"/>
      <w:marRight w:val="0"/>
      <w:marTop w:val="0"/>
      <w:marBottom w:val="0"/>
      <w:divBdr>
        <w:top w:val="none" w:sz="0" w:space="0" w:color="auto"/>
        <w:left w:val="none" w:sz="0" w:space="0" w:color="auto"/>
        <w:bottom w:val="none" w:sz="0" w:space="0" w:color="auto"/>
        <w:right w:val="none" w:sz="0" w:space="0" w:color="auto"/>
      </w:divBdr>
    </w:div>
    <w:div w:id="1133982224">
      <w:bodyDiv w:val="1"/>
      <w:marLeft w:val="0"/>
      <w:marRight w:val="0"/>
      <w:marTop w:val="0"/>
      <w:marBottom w:val="0"/>
      <w:divBdr>
        <w:top w:val="none" w:sz="0" w:space="0" w:color="auto"/>
        <w:left w:val="none" w:sz="0" w:space="0" w:color="auto"/>
        <w:bottom w:val="none" w:sz="0" w:space="0" w:color="auto"/>
        <w:right w:val="none" w:sz="0" w:space="0" w:color="auto"/>
      </w:divBdr>
    </w:div>
    <w:div w:id="1153255571">
      <w:bodyDiv w:val="1"/>
      <w:marLeft w:val="0"/>
      <w:marRight w:val="0"/>
      <w:marTop w:val="0"/>
      <w:marBottom w:val="0"/>
      <w:divBdr>
        <w:top w:val="none" w:sz="0" w:space="0" w:color="auto"/>
        <w:left w:val="none" w:sz="0" w:space="0" w:color="auto"/>
        <w:bottom w:val="none" w:sz="0" w:space="0" w:color="auto"/>
        <w:right w:val="none" w:sz="0" w:space="0" w:color="auto"/>
      </w:divBdr>
    </w:div>
    <w:div w:id="1224562955">
      <w:bodyDiv w:val="1"/>
      <w:marLeft w:val="0"/>
      <w:marRight w:val="0"/>
      <w:marTop w:val="0"/>
      <w:marBottom w:val="0"/>
      <w:divBdr>
        <w:top w:val="none" w:sz="0" w:space="0" w:color="auto"/>
        <w:left w:val="none" w:sz="0" w:space="0" w:color="auto"/>
        <w:bottom w:val="none" w:sz="0" w:space="0" w:color="auto"/>
        <w:right w:val="none" w:sz="0" w:space="0" w:color="auto"/>
      </w:divBdr>
    </w:div>
    <w:div w:id="1279340831">
      <w:bodyDiv w:val="1"/>
      <w:marLeft w:val="0"/>
      <w:marRight w:val="0"/>
      <w:marTop w:val="0"/>
      <w:marBottom w:val="0"/>
      <w:divBdr>
        <w:top w:val="none" w:sz="0" w:space="0" w:color="auto"/>
        <w:left w:val="none" w:sz="0" w:space="0" w:color="auto"/>
        <w:bottom w:val="none" w:sz="0" w:space="0" w:color="auto"/>
        <w:right w:val="none" w:sz="0" w:space="0" w:color="auto"/>
      </w:divBdr>
    </w:div>
    <w:div w:id="1303928522">
      <w:bodyDiv w:val="1"/>
      <w:marLeft w:val="0"/>
      <w:marRight w:val="0"/>
      <w:marTop w:val="0"/>
      <w:marBottom w:val="0"/>
      <w:divBdr>
        <w:top w:val="none" w:sz="0" w:space="0" w:color="auto"/>
        <w:left w:val="none" w:sz="0" w:space="0" w:color="auto"/>
        <w:bottom w:val="none" w:sz="0" w:space="0" w:color="auto"/>
        <w:right w:val="none" w:sz="0" w:space="0" w:color="auto"/>
      </w:divBdr>
    </w:div>
    <w:div w:id="1640110940">
      <w:bodyDiv w:val="1"/>
      <w:marLeft w:val="0"/>
      <w:marRight w:val="0"/>
      <w:marTop w:val="0"/>
      <w:marBottom w:val="0"/>
      <w:divBdr>
        <w:top w:val="none" w:sz="0" w:space="0" w:color="auto"/>
        <w:left w:val="none" w:sz="0" w:space="0" w:color="auto"/>
        <w:bottom w:val="none" w:sz="0" w:space="0" w:color="auto"/>
        <w:right w:val="none" w:sz="0" w:space="0" w:color="auto"/>
      </w:divBdr>
    </w:div>
    <w:div w:id="1671903404">
      <w:bodyDiv w:val="1"/>
      <w:marLeft w:val="0"/>
      <w:marRight w:val="0"/>
      <w:marTop w:val="0"/>
      <w:marBottom w:val="0"/>
      <w:divBdr>
        <w:top w:val="none" w:sz="0" w:space="0" w:color="auto"/>
        <w:left w:val="none" w:sz="0" w:space="0" w:color="auto"/>
        <w:bottom w:val="none" w:sz="0" w:space="0" w:color="auto"/>
        <w:right w:val="none" w:sz="0" w:space="0" w:color="auto"/>
      </w:divBdr>
    </w:div>
    <w:div w:id="1759398576">
      <w:bodyDiv w:val="1"/>
      <w:marLeft w:val="0"/>
      <w:marRight w:val="0"/>
      <w:marTop w:val="0"/>
      <w:marBottom w:val="0"/>
      <w:divBdr>
        <w:top w:val="none" w:sz="0" w:space="0" w:color="auto"/>
        <w:left w:val="none" w:sz="0" w:space="0" w:color="auto"/>
        <w:bottom w:val="none" w:sz="0" w:space="0" w:color="auto"/>
        <w:right w:val="none" w:sz="0" w:space="0" w:color="auto"/>
      </w:divBdr>
    </w:div>
    <w:div w:id="1948586412">
      <w:bodyDiv w:val="1"/>
      <w:marLeft w:val="0"/>
      <w:marRight w:val="0"/>
      <w:marTop w:val="0"/>
      <w:marBottom w:val="0"/>
      <w:divBdr>
        <w:top w:val="none" w:sz="0" w:space="0" w:color="auto"/>
        <w:left w:val="none" w:sz="0" w:space="0" w:color="auto"/>
        <w:bottom w:val="none" w:sz="0" w:space="0" w:color="auto"/>
        <w:right w:val="none" w:sz="0" w:space="0" w:color="auto"/>
      </w:divBdr>
    </w:div>
    <w:div w:id="1988507913">
      <w:bodyDiv w:val="1"/>
      <w:marLeft w:val="0"/>
      <w:marRight w:val="0"/>
      <w:marTop w:val="0"/>
      <w:marBottom w:val="0"/>
      <w:divBdr>
        <w:top w:val="none" w:sz="0" w:space="0" w:color="auto"/>
        <w:left w:val="none" w:sz="0" w:space="0" w:color="auto"/>
        <w:bottom w:val="none" w:sz="0" w:space="0" w:color="auto"/>
        <w:right w:val="none" w:sz="0" w:space="0" w:color="auto"/>
      </w:divBdr>
    </w:div>
    <w:div w:id="200304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_Inquiry@giz.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transfer.giz.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_Quotation@giz.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_Quotation@gi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92D4ADC8648346B7073A8FC39270D8" ma:contentTypeVersion="11" ma:contentTypeDescription="Ein neues Dokument erstellen." ma:contentTypeScope="" ma:versionID="eb464703ab776cb368838a5198511d06">
  <xsd:schema xmlns:xsd="http://www.w3.org/2001/XMLSchema" xmlns:xs="http://www.w3.org/2001/XMLSchema" xmlns:p="http://schemas.microsoft.com/office/2006/metadata/properties" xmlns:ns2="ddbe0ab4-5a56-490b-8f82-91038a55f73c" xmlns:ns3="a38c399c-8ff7-4174-a2b7-36aff2312e5b" targetNamespace="http://schemas.microsoft.com/office/2006/metadata/properties" ma:root="true" ma:fieldsID="9229f19c3d10ccbd152657e38d1a488d" ns2:_="" ns3:_="">
    <xsd:import namespace="ddbe0ab4-5a56-490b-8f82-91038a55f73c"/>
    <xsd:import namespace="a38c399c-8ff7-4174-a2b7-36aff2312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e0ab4-5a56-490b-8f82-91038a55f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c399c-8ff7-4174-a2b7-36aff2312e5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4BCD2-F782-4E61-BA9C-DB0B18B2C456}">
  <ds:schemaRefs>
    <ds:schemaRef ds:uri="http://schemas.openxmlformats.org/officeDocument/2006/bibliography"/>
  </ds:schemaRefs>
</ds:datastoreItem>
</file>

<file path=customXml/itemProps2.xml><?xml version="1.0" encoding="utf-8"?>
<ds:datastoreItem xmlns:ds="http://schemas.openxmlformats.org/officeDocument/2006/customXml" ds:itemID="{504AA090-48D6-4D8A-9CA0-95E183E94004}">
  <ds:schemaRefs>
    <ds:schemaRef ds:uri="http://schemas.microsoft.com/sharepoint/v3/contenttype/forms"/>
  </ds:schemaRefs>
</ds:datastoreItem>
</file>

<file path=customXml/itemProps3.xml><?xml version="1.0" encoding="utf-8"?>
<ds:datastoreItem xmlns:ds="http://schemas.openxmlformats.org/officeDocument/2006/customXml" ds:itemID="{3D51EBB5-4C30-46EE-B8A5-7BE3EE8C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e0ab4-5a56-490b-8f82-91038a55f73c"/>
    <ds:schemaRef ds:uri="a38c399c-8ff7-4174-a2b7-36aff2312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351B8-7268-4C3F-B1A7-0E9DF299D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1246</Words>
  <Characters>7034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MENBRETADO OFICIAL</vt:lpstr>
      <vt:lpstr>MENBRETADO OFICIAL</vt:lpstr>
    </vt:vector>
  </TitlesOfParts>
  <Company>gtz</Company>
  <LinksUpToDate>false</LinksUpToDate>
  <CharactersWithSpaces>8264</CharactersWithSpaces>
  <SharedDoc>false</SharedDoc>
  <HLinks>
    <vt:vector size="18" baseType="variant">
      <vt:variant>
        <vt:i4>6094931</vt:i4>
      </vt:variant>
      <vt:variant>
        <vt:i4>2219</vt:i4>
      </vt:variant>
      <vt:variant>
        <vt:i4>1026</vt:i4>
      </vt:variant>
      <vt:variant>
        <vt:i4>1</vt:i4>
      </vt:variant>
      <vt:variant>
        <vt:lpwstr>gtzlogo-standard-rgb</vt:lpwstr>
      </vt:variant>
      <vt:variant>
        <vt:lpwstr/>
      </vt:variant>
      <vt:variant>
        <vt:i4>6094931</vt:i4>
      </vt:variant>
      <vt:variant>
        <vt:i4>2263</vt:i4>
      </vt:variant>
      <vt:variant>
        <vt:i4>1025</vt:i4>
      </vt:variant>
      <vt:variant>
        <vt:i4>1</vt:i4>
      </vt:variant>
      <vt:variant>
        <vt:lpwstr>gtzlogo-standard-rgb</vt:lpwstr>
      </vt:variant>
      <vt:variant>
        <vt:lpwstr/>
      </vt:variant>
      <vt:variant>
        <vt:i4>7078080</vt:i4>
      </vt:variant>
      <vt:variant>
        <vt:i4>-1</vt:i4>
      </vt:variant>
      <vt:variant>
        <vt:i4>2098</vt:i4>
      </vt:variant>
      <vt:variant>
        <vt:i4>1</vt:i4>
      </vt:variant>
      <vt:variant>
        <vt:lpwstr>COPERACIÓN1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MENBRETADO OFICIAL</dc:title>
  <dc:creator>Carlos Herrnan</dc:creator>
  <cp:keywords>GTZ</cp:keywords>
  <cp:lastModifiedBy>Vasquez, Daniel GIZ BO</cp:lastModifiedBy>
  <cp:revision>97</cp:revision>
  <cp:lastPrinted>2024-08-16T13:12:00Z</cp:lastPrinted>
  <dcterms:created xsi:type="dcterms:W3CDTF">2021-08-09T02:26:00Z</dcterms:created>
  <dcterms:modified xsi:type="dcterms:W3CDTF">2024-10-25T14:01:00Z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0x0101003C92D4ADC8648346B7073A8FC39270D8</vt:lpwstr>
  </property>
</Properties>
</file>