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6B1BB84E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</w:t>
      </w:r>
      <w:r w:rsidR="0092786F" w:rsidRPr="00F63FF3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LOTE </w:t>
      </w:r>
      <w:r w:rsidR="00F63FF3" w:rsidRPr="00F63FF3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1 Y </w:t>
      </w:r>
      <w:r w:rsidR="00F63FF3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2</w:t>
      </w:r>
    </w:p>
    <w:p w14:paraId="1BE8C7A0" w14:textId="3C320A49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7948DA">
        <w:rPr>
          <w:rFonts w:eastAsia="Times New Roman" w:cstheme="minorHAnsi"/>
          <w:b/>
          <w:bCs/>
          <w:color w:val="000000"/>
          <w:lang w:val="es-ES" w:eastAsia="es-ES"/>
        </w:rPr>
        <w:t>9118</w:t>
      </w:r>
      <w:r w:rsidR="00F63FF3">
        <w:rPr>
          <w:rFonts w:eastAsia="Times New Roman" w:cstheme="minorHAnsi"/>
          <w:b/>
          <w:bCs/>
          <w:color w:val="000000"/>
          <w:lang w:val="es-ES" w:eastAsia="es-ES"/>
        </w:rPr>
        <w:t>3295</w:t>
      </w:r>
    </w:p>
    <w:p w14:paraId="3C2331E2" w14:textId="4A5E0840" w:rsidR="00025EC4" w:rsidRDefault="002D7218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lang w:val="es-ES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2E3A99">
        <w:rPr>
          <w:rFonts w:eastAsia="Times New Roman" w:cstheme="minorHAnsi"/>
          <w:b/>
          <w:bCs/>
          <w:color w:val="000000"/>
          <w:lang w:val="es-ES" w:eastAsia="es-ES"/>
        </w:rPr>
        <w:t>EQUIPOS</w:t>
      </w:r>
      <w:r w:rsidR="0097436D">
        <w:rPr>
          <w:rFonts w:eastAsia="Times New Roman" w:cstheme="minorHAnsi"/>
          <w:b/>
          <w:bCs/>
          <w:color w:val="000000"/>
          <w:lang w:val="es-ES" w:eastAsia="es-ES"/>
        </w:rPr>
        <w:t xml:space="preserve"> DE COMPUTACIÓN</w:t>
      </w:r>
      <w:r w:rsidR="003714BE">
        <w:rPr>
          <w:rFonts w:eastAsia="Times New Roman" w:cstheme="minorHAnsi"/>
          <w:b/>
          <w:bCs/>
          <w:color w:val="000000"/>
          <w:lang w:val="es-ES" w:eastAsia="es-ES"/>
        </w:rPr>
        <w:t xml:space="preserve"> PR</w:t>
      </w:r>
      <w:r w:rsidR="0066482E">
        <w:rPr>
          <w:rFonts w:eastAsia="Times New Roman" w:cstheme="minorHAnsi"/>
          <w:b/>
          <w:bCs/>
          <w:color w:val="000000"/>
          <w:lang w:val="es-ES" w:eastAsia="es-ES"/>
        </w:rPr>
        <w:t>O</w:t>
      </w:r>
      <w:r w:rsidR="006A3F48">
        <w:rPr>
          <w:rFonts w:eastAsia="Times New Roman" w:cstheme="minorHAnsi"/>
          <w:b/>
          <w:bCs/>
          <w:color w:val="000000"/>
          <w:lang w:val="es-ES" w:eastAsia="es-ES"/>
        </w:rPr>
        <w:t>RESILIENTE – LA PAZ Y COCHABAMBA</w:t>
      </w:r>
    </w:p>
    <w:p w14:paraId="0FD34C5B" w14:textId="13503A9D" w:rsidR="00F63FF3" w:rsidRDefault="00F63FF3" w:rsidP="00025EC4">
      <w:pPr>
        <w:spacing w:before="80" w:after="80" w:line="240" w:lineRule="auto"/>
        <w:ind w:left="2124" w:hanging="2124"/>
        <w:jc w:val="both"/>
        <w:rPr>
          <w:rFonts w:eastAsia="Times New Roman" w:cstheme="minorHAnsi"/>
          <w:b/>
          <w:bCs/>
          <w:color w:val="000000"/>
          <w:lang w:val="es-ES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ab/>
        <w:t>Lote 1 – 6 unid Cochabamba</w:t>
      </w:r>
    </w:p>
    <w:p w14:paraId="068C2309" w14:textId="2FF2D6C2" w:rsidR="00F63FF3" w:rsidRDefault="00F63FF3" w:rsidP="00025EC4">
      <w:pPr>
        <w:spacing w:before="80" w:after="80" w:line="240" w:lineRule="auto"/>
        <w:ind w:left="2124" w:hanging="2124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ab/>
        <w:t>Lote 2 – 7 unid La Paz</w:t>
      </w:r>
    </w:p>
    <w:bookmarkEnd w:id="0"/>
    <w:p w14:paraId="7ADA1872" w14:textId="5000F776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265894B0" w:rsidR="00BC3EAA" w:rsidRPr="00147362" w:rsidRDefault="00F63FF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1</w:t>
            </w: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664895FA" w:rsidR="00BC3EAA" w:rsidRPr="00147362" w:rsidRDefault="00F63FF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2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7DAA" w14:textId="77777777" w:rsidR="006C2093" w:rsidRDefault="006C2093" w:rsidP="00A2660B">
      <w:pPr>
        <w:spacing w:after="0" w:line="240" w:lineRule="auto"/>
      </w:pPr>
      <w:r>
        <w:separator/>
      </w:r>
    </w:p>
  </w:endnote>
  <w:endnote w:type="continuationSeparator" w:id="0">
    <w:p w14:paraId="48678BB7" w14:textId="77777777" w:rsidR="006C2093" w:rsidRDefault="006C2093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0B6CF" w14:textId="77777777" w:rsidR="006C2093" w:rsidRDefault="006C2093" w:rsidP="00A2660B">
      <w:pPr>
        <w:spacing w:after="0" w:line="240" w:lineRule="auto"/>
      </w:pPr>
      <w:r>
        <w:separator/>
      </w:r>
    </w:p>
  </w:footnote>
  <w:footnote w:type="continuationSeparator" w:id="0">
    <w:p w14:paraId="4D59FB23" w14:textId="77777777" w:rsidR="006C2093" w:rsidRDefault="006C2093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6328"/>
    <w:rsid w:val="002B22A7"/>
    <w:rsid w:val="002C4B72"/>
    <w:rsid w:val="002D7218"/>
    <w:rsid w:val="002E3A99"/>
    <w:rsid w:val="0031447D"/>
    <w:rsid w:val="00316835"/>
    <w:rsid w:val="00331A80"/>
    <w:rsid w:val="0033783C"/>
    <w:rsid w:val="00361BEA"/>
    <w:rsid w:val="00366C39"/>
    <w:rsid w:val="003714BE"/>
    <w:rsid w:val="0039031B"/>
    <w:rsid w:val="003919E9"/>
    <w:rsid w:val="003C07CB"/>
    <w:rsid w:val="003F3497"/>
    <w:rsid w:val="00400212"/>
    <w:rsid w:val="0042532D"/>
    <w:rsid w:val="0044450A"/>
    <w:rsid w:val="004478AC"/>
    <w:rsid w:val="00455329"/>
    <w:rsid w:val="00484964"/>
    <w:rsid w:val="00491845"/>
    <w:rsid w:val="004974E9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75A"/>
    <w:rsid w:val="006A3F48"/>
    <w:rsid w:val="006B77D3"/>
    <w:rsid w:val="006C2093"/>
    <w:rsid w:val="00741933"/>
    <w:rsid w:val="00743E2C"/>
    <w:rsid w:val="00777C6E"/>
    <w:rsid w:val="00782A36"/>
    <w:rsid w:val="0078337D"/>
    <w:rsid w:val="0078641E"/>
    <w:rsid w:val="007948DA"/>
    <w:rsid w:val="007A3CD8"/>
    <w:rsid w:val="007A588F"/>
    <w:rsid w:val="007B26FE"/>
    <w:rsid w:val="007B32A4"/>
    <w:rsid w:val="007C69C9"/>
    <w:rsid w:val="007E37DE"/>
    <w:rsid w:val="007E735E"/>
    <w:rsid w:val="00800524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1621"/>
    <w:rsid w:val="00CF415C"/>
    <w:rsid w:val="00D05754"/>
    <w:rsid w:val="00D079E2"/>
    <w:rsid w:val="00D1441C"/>
    <w:rsid w:val="00D151AC"/>
    <w:rsid w:val="00D255BA"/>
    <w:rsid w:val="00D34227"/>
    <w:rsid w:val="00D43AD3"/>
    <w:rsid w:val="00D50665"/>
    <w:rsid w:val="00D5138E"/>
    <w:rsid w:val="00D72697"/>
    <w:rsid w:val="00D76845"/>
    <w:rsid w:val="00DD223B"/>
    <w:rsid w:val="00DD2625"/>
    <w:rsid w:val="00DD4577"/>
    <w:rsid w:val="00DE05D3"/>
    <w:rsid w:val="00E31EBF"/>
    <w:rsid w:val="00E43A73"/>
    <w:rsid w:val="00E451AC"/>
    <w:rsid w:val="00E63FDA"/>
    <w:rsid w:val="00E729FE"/>
    <w:rsid w:val="00E90125"/>
    <w:rsid w:val="00EE55FB"/>
    <w:rsid w:val="00EF08B2"/>
    <w:rsid w:val="00F01AE5"/>
    <w:rsid w:val="00F2671D"/>
    <w:rsid w:val="00F26ABB"/>
    <w:rsid w:val="00F5395E"/>
    <w:rsid w:val="00F63FF3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16</cp:revision>
  <dcterms:created xsi:type="dcterms:W3CDTF">2024-04-25T15:41:00Z</dcterms:created>
  <dcterms:modified xsi:type="dcterms:W3CDTF">2024-09-18T14:01:00Z</dcterms:modified>
</cp:coreProperties>
</file>