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A2C86" w14:textId="77777777" w:rsidR="00FF107E" w:rsidRDefault="00FF107E" w:rsidP="006B3498">
      <w:pPr>
        <w:spacing w:line="240" w:lineRule="auto"/>
        <w:jc w:val="center"/>
        <w:rPr>
          <w:b/>
          <w:sz w:val="28"/>
          <w:szCs w:val="28"/>
        </w:rPr>
      </w:pPr>
    </w:p>
    <w:p w14:paraId="2BCB32C1" w14:textId="0414360C" w:rsidR="00910D9B" w:rsidRPr="00713F2B" w:rsidRDefault="006B3498" w:rsidP="006B3498">
      <w:pPr>
        <w:spacing w:line="240" w:lineRule="auto"/>
        <w:jc w:val="center"/>
        <w:rPr>
          <w:b/>
          <w:sz w:val="28"/>
          <w:szCs w:val="28"/>
        </w:rPr>
      </w:pPr>
      <w:r w:rsidRPr="00713F2B">
        <w:rPr>
          <w:b/>
          <w:sz w:val="28"/>
          <w:szCs w:val="28"/>
        </w:rPr>
        <w:t>CONDICIONES E INSTRUCCIONES A LOS LICITANTES</w:t>
      </w:r>
    </w:p>
    <w:p w14:paraId="2D66F0A1" w14:textId="77777777" w:rsidR="006B3498" w:rsidRPr="00713F2B" w:rsidRDefault="006B3498" w:rsidP="006B3498">
      <w:pPr>
        <w:spacing w:line="240" w:lineRule="auto"/>
        <w:jc w:val="center"/>
        <w:rPr>
          <w:b/>
          <w:sz w:val="28"/>
          <w:szCs w:val="28"/>
        </w:rPr>
      </w:pPr>
      <w:r w:rsidRPr="00713F2B">
        <w:rPr>
          <w:b/>
          <w:sz w:val="28"/>
          <w:szCs w:val="28"/>
        </w:rPr>
        <w:t>Solicitud No: 012022</w:t>
      </w:r>
    </w:p>
    <w:p w14:paraId="612A1426" w14:textId="77777777" w:rsidR="006B3498" w:rsidRPr="00713F2B" w:rsidRDefault="006B3498" w:rsidP="006B3498">
      <w:pPr>
        <w:spacing w:line="240" w:lineRule="auto"/>
        <w:jc w:val="center"/>
        <w:rPr>
          <w:b/>
          <w:sz w:val="28"/>
          <w:szCs w:val="28"/>
        </w:rPr>
      </w:pPr>
      <w:r w:rsidRPr="00713F2B">
        <w:rPr>
          <w:b/>
          <w:sz w:val="28"/>
          <w:szCs w:val="28"/>
        </w:rPr>
        <w:t>Descripción: CAMIONETA DOBLE CABINA 4x4</w:t>
      </w:r>
    </w:p>
    <w:p w14:paraId="2653D078" w14:textId="77777777" w:rsidR="006B3498" w:rsidRPr="00713F2B" w:rsidRDefault="006B3498" w:rsidP="006B3498">
      <w:pPr>
        <w:jc w:val="center"/>
        <w:rPr>
          <w:sz w:val="28"/>
          <w:szCs w:val="28"/>
        </w:rPr>
      </w:pPr>
      <w:r w:rsidRPr="00713F2B">
        <w:rPr>
          <w:sz w:val="28"/>
          <w:szCs w:val="28"/>
        </w:rPr>
        <w:t xml:space="preserve">Proyecto “Mujeres, Jóvenes y Adolescentes Acelerando la Ruta 20-30: Por el Cumplimiento y Exigibilidad del Derecho a la Educación y los Derechos Económicos Afectados Post Pandemia </w:t>
      </w:r>
      <w:proofErr w:type="spellStart"/>
      <w:r w:rsidRPr="00713F2B">
        <w:rPr>
          <w:sz w:val="28"/>
          <w:szCs w:val="28"/>
        </w:rPr>
        <w:t>Covid</w:t>
      </w:r>
      <w:proofErr w:type="spellEnd"/>
      <w:r w:rsidRPr="00713F2B">
        <w:rPr>
          <w:sz w:val="28"/>
          <w:szCs w:val="28"/>
        </w:rPr>
        <w:t xml:space="preserve"> 19”.</w:t>
      </w:r>
    </w:p>
    <w:p w14:paraId="78715D30" w14:textId="77777777" w:rsidR="006B3498" w:rsidRPr="00EA33D3" w:rsidRDefault="006B3498" w:rsidP="006B3498">
      <w:pPr>
        <w:rPr>
          <w:b/>
          <w:sz w:val="24"/>
          <w:szCs w:val="24"/>
        </w:rPr>
      </w:pPr>
      <w:r w:rsidRPr="00EA33D3">
        <w:rPr>
          <w:b/>
          <w:sz w:val="24"/>
          <w:szCs w:val="24"/>
        </w:rPr>
        <w:t>CRONOGRAMA DEL PROCESO:</w:t>
      </w:r>
    </w:p>
    <w:p w14:paraId="3010F339" w14:textId="77777777" w:rsidR="006B3498" w:rsidRPr="00EA33D3" w:rsidRDefault="006B3498" w:rsidP="00883416">
      <w:pPr>
        <w:rPr>
          <w:sz w:val="24"/>
          <w:szCs w:val="24"/>
        </w:rPr>
      </w:pPr>
      <w:r w:rsidRPr="00EA33D3">
        <w:rPr>
          <w:sz w:val="24"/>
          <w:szCs w:val="24"/>
        </w:rPr>
        <w:t xml:space="preserve">Fecha de presentación de ofertas </w:t>
      </w:r>
      <w:r w:rsidR="00713F2B" w:rsidRPr="00EA33D3">
        <w:rPr>
          <w:sz w:val="24"/>
          <w:szCs w:val="24"/>
        </w:rPr>
        <w:t>hasta el jueves 31</w:t>
      </w:r>
      <w:r w:rsidRPr="00EA33D3">
        <w:rPr>
          <w:sz w:val="24"/>
          <w:szCs w:val="24"/>
        </w:rPr>
        <w:t xml:space="preserve"> de marzo de 2022</w:t>
      </w:r>
    </w:p>
    <w:p w14:paraId="154FA40E" w14:textId="77777777" w:rsidR="00713F2B" w:rsidRPr="00EA33D3" w:rsidRDefault="00713F2B" w:rsidP="006B3498">
      <w:pPr>
        <w:rPr>
          <w:b/>
          <w:sz w:val="24"/>
          <w:szCs w:val="24"/>
        </w:rPr>
      </w:pPr>
      <w:r w:rsidRPr="00EA33D3">
        <w:rPr>
          <w:b/>
          <w:sz w:val="24"/>
          <w:szCs w:val="24"/>
        </w:rPr>
        <w:t>CONDICIONES:</w:t>
      </w:r>
    </w:p>
    <w:p w14:paraId="2B557877" w14:textId="77777777" w:rsidR="00713F2B" w:rsidRPr="00EA33D3" w:rsidRDefault="00713F2B" w:rsidP="00883416">
      <w:pPr>
        <w:pStyle w:val="Prrafodelista"/>
        <w:numPr>
          <w:ilvl w:val="0"/>
          <w:numId w:val="2"/>
        </w:numPr>
        <w:jc w:val="both"/>
        <w:rPr>
          <w:sz w:val="24"/>
          <w:szCs w:val="24"/>
        </w:rPr>
      </w:pPr>
      <w:r w:rsidRPr="00EA33D3">
        <w:rPr>
          <w:sz w:val="24"/>
          <w:szCs w:val="24"/>
        </w:rPr>
        <w:t>Para la cotización del producto descrito, los proveedores deberán contar con la capacidad para proveer el producto que se requiere.</w:t>
      </w:r>
    </w:p>
    <w:p w14:paraId="08FB3CBC" w14:textId="77777777" w:rsidR="00713F2B" w:rsidRPr="00EA33D3" w:rsidRDefault="00883416" w:rsidP="00883416">
      <w:pPr>
        <w:pStyle w:val="Prrafodelista"/>
        <w:numPr>
          <w:ilvl w:val="0"/>
          <w:numId w:val="2"/>
        </w:numPr>
        <w:jc w:val="both"/>
        <w:rPr>
          <w:sz w:val="24"/>
          <w:szCs w:val="24"/>
        </w:rPr>
      </w:pPr>
      <w:r w:rsidRPr="00EA33D3">
        <w:rPr>
          <w:sz w:val="24"/>
          <w:szCs w:val="24"/>
        </w:rPr>
        <w:t xml:space="preserve">Describir las especificaciones técnicas y económicas del producto a ofertar en el </w:t>
      </w:r>
      <w:r w:rsidRPr="00EA33D3">
        <w:rPr>
          <w:b/>
          <w:sz w:val="24"/>
          <w:szCs w:val="24"/>
        </w:rPr>
        <w:t>formulario de cotización</w:t>
      </w:r>
      <w:r w:rsidRPr="00EA33D3">
        <w:rPr>
          <w:sz w:val="24"/>
          <w:szCs w:val="24"/>
        </w:rPr>
        <w:t>. En lo posible adjuntar catálogos, fotos u otros que detallen las especificaciones ofertadas con más referencia.</w:t>
      </w:r>
    </w:p>
    <w:p w14:paraId="2955A10F" w14:textId="77777777" w:rsidR="00883416" w:rsidRPr="00EA33D3" w:rsidRDefault="00883416" w:rsidP="00883416">
      <w:pPr>
        <w:pStyle w:val="Prrafodelista"/>
        <w:numPr>
          <w:ilvl w:val="0"/>
          <w:numId w:val="2"/>
        </w:numPr>
        <w:jc w:val="both"/>
        <w:rPr>
          <w:sz w:val="24"/>
          <w:szCs w:val="24"/>
        </w:rPr>
      </w:pPr>
      <w:r w:rsidRPr="00EA33D3">
        <w:rPr>
          <w:sz w:val="24"/>
          <w:szCs w:val="24"/>
        </w:rPr>
        <w:t>Describir precio unitario y precio total del producto en el mismo Formulario de cotización en moneda nacional.</w:t>
      </w:r>
    </w:p>
    <w:p w14:paraId="55108F18" w14:textId="3C5A02F3" w:rsidR="00883416" w:rsidRPr="00EA33D3" w:rsidRDefault="00883416" w:rsidP="00883416">
      <w:pPr>
        <w:pStyle w:val="Prrafodelista"/>
        <w:numPr>
          <w:ilvl w:val="0"/>
          <w:numId w:val="2"/>
        </w:numPr>
        <w:jc w:val="both"/>
        <w:rPr>
          <w:sz w:val="24"/>
          <w:szCs w:val="24"/>
        </w:rPr>
      </w:pPr>
      <w:r w:rsidRPr="00EA33D3">
        <w:rPr>
          <w:sz w:val="24"/>
          <w:szCs w:val="24"/>
        </w:rPr>
        <w:t xml:space="preserve">En caso de que el solicitante lo requiera, se solicitará </w:t>
      </w:r>
      <w:r w:rsidR="00FF107E">
        <w:rPr>
          <w:sz w:val="24"/>
          <w:szCs w:val="24"/>
        </w:rPr>
        <w:t xml:space="preserve">un recorrido de prueba </w:t>
      </w:r>
      <w:r w:rsidRPr="00EA33D3">
        <w:rPr>
          <w:sz w:val="24"/>
          <w:szCs w:val="24"/>
        </w:rPr>
        <w:t xml:space="preserve"> del </w:t>
      </w:r>
      <w:r w:rsidR="00DD075E">
        <w:rPr>
          <w:sz w:val="24"/>
          <w:szCs w:val="24"/>
        </w:rPr>
        <w:t>vehículo</w:t>
      </w:r>
      <w:r w:rsidRPr="00EA33D3">
        <w:rPr>
          <w:sz w:val="24"/>
          <w:szCs w:val="24"/>
        </w:rPr>
        <w:t xml:space="preserve"> para fines de verificación.</w:t>
      </w:r>
    </w:p>
    <w:p w14:paraId="774E72F8" w14:textId="77777777" w:rsidR="00EA33D3" w:rsidRPr="00EA33D3" w:rsidRDefault="00883416" w:rsidP="008C716C">
      <w:pPr>
        <w:pStyle w:val="Prrafodelista"/>
        <w:numPr>
          <w:ilvl w:val="0"/>
          <w:numId w:val="2"/>
        </w:numPr>
        <w:jc w:val="both"/>
        <w:rPr>
          <w:sz w:val="24"/>
          <w:szCs w:val="24"/>
        </w:rPr>
      </w:pPr>
      <w:r w:rsidRPr="00EA33D3">
        <w:rPr>
          <w:sz w:val="24"/>
          <w:szCs w:val="24"/>
        </w:rPr>
        <w:t xml:space="preserve">Indicar el menor tiempo posible de entrega del vehículo, </w:t>
      </w:r>
      <w:r w:rsidR="00EA33D3" w:rsidRPr="00EA33D3">
        <w:rPr>
          <w:rFonts w:ascii="Arial" w:hAnsi="Arial" w:cs="Arial"/>
          <w:sz w:val="24"/>
          <w:szCs w:val="24"/>
        </w:rPr>
        <w:t>con placa y papeles al día.</w:t>
      </w:r>
    </w:p>
    <w:p w14:paraId="0F49E7A8" w14:textId="77777777" w:rsidR="009F5226" w:rsidRPr="00EA33D3" w:rsidRDefault="009F5226" w:rsidP="00883416">
      <w:pPr>
        <w:pStyle w:val="Prrafodelista"/>
        <w:numPr>
          <w:ilvl w:val="0"/>
          <w:numId w:val="2"/>
        </w:numPr>
        <w:jc w:val="both"/>
        <w:rPr>
          <w:sz w:val="24"/>
          <w:szCs w:val="24"/>
        </w:rPr>
      </w:pPr>
      <w:r w:rsidRPr="00EA33D3">
        <w:rPr>
          <w:sz w:val="24"/>
          <w:szCs w:val="24"/>
        </w:rPr>
        <w:t>Garantía: Ofrecer con el mayor tiempo posible (ver especificaciones técnicas).</w:t>
      </w:r>
    </w:p>
    <w:p w14:paraId="2148E390" w14:textId="77777777" w:rsidR="009F5226" w:rsidRPr="00EA33D3" w:rsidRDefault="009F5226" w:rsidP="00883416">
      <w:pPr>
        <w:pStyle w:val="Prrafodelista"/>
        <w:numPr>
          <w:ilvl w:val="0"/>
          <w:numId w:val="2"/>
        </w:numPr>
        <w:jc w:val="both"/>
        <w:rPr>
          <w:sz w:val="24"/>
          <w:szCs w:val="24"/>
        </w:rPr>
      </w:pPr>
      <w:r w:rsidRPr="00EA33D3">
        <w:rPr>
          <w:sz w:val="24"/>
          <w:szCs w:val="24"/>
        </w:rPr>
        <w:t>Las propuestas debidamente firmadas y selladas e indicando los datos de la persona de contacto, deberán ser remitidas como se indica a continuación:</w:t>
      </w:r>
    </w:p>
    <w:p w14:paraId="372C4069" w14:textId="77777777" w:rsidR="00672B80" w:rsidRPr="00FF5198" w:rsidRDefault="00672B80" w:rsidP="00672B80">
      <w:pPr>
        <w:pStyle w:val="Sinespaciado"/>
        <w:ind w:left="708"/>
        <w:rPr>
          <w:rFonts w:ascii="Century Gothic" w:hAnsi="Century Gothic"/>
          <w:b/>
          <w:bCs/>
        </w:rPr>
      </w:pPr>
      <w:r w:rsidRPr="00FF5198">
        <w:rPr>
          <w:rFonts w:ascii="Century Gothic" w:hAnsi="Century Gothic"/>
          <w:b/>
          <w:bCs/>
        </w:rPr>
        <w:t>Centro de Capacitación e Investigación de la Mujer Campesina de Tarija</w:t>
      </w:r>
    </w:p>
    <w:p w14:paraId="37AFD396" w14:textId="77777777" w:rsidR="00672B80" w:rsidRPr="00FF5198" w:rsidRDefault="00672B80" w:rsidP="00672B80">
      <w:pPr>
        <w:pStyle w:val="Sinespaciado"/>
        <w:ind w:left="708"/>
        <w:rPr>
          <w:rFonts w:ascii="Century Gothic" w:eastAsia="Times New Roman" w:hAnsi="Century Gothic"/>
          <w:color w:val="003300"/>
          <w:sz w:val="23"/>
          <w:szCs w:val="23"/>
          <w:lang w:eastAsia="es-ES"/>
        </w:rPr>
      </w:pPr>
      <w:r w:rsidRPr="00FF5198">
        <w:rPr>
          <w:rFonts w:ascii="Century Gothic" w:hAnsi="Century Gothic"/>
          <w:lang w:val="es-BO" w:eastAsia="ca-ES"/>
        </w:rPr>
        <w:t>Avenida Fuerza Aérea Boliviana, entre final Av. Circunvalación y Av. Héroes del Chaco s/n, Ciudad de Tarija</w:t>
      </w:r>
      <w:r>
        <w:rPr>
          <w:rFonts w:ascii="Century Gothic" w:hAnsi="Century Gothic"/>
          <w:lang w:val="es-BO" w:eastAsia="ca-ES"/>
        </w:rPr>
        <w:t xml:space="preserve"> - Bolivia</w:t>
      </w:r>
    </w:p>
    <w:p w14:paraId="6F54FA5B" w14:textId="77777777" w:rsidR="00672B80" w:rsidRPr="00672B80" w:rsidRDefault="00672B80" w:rsidP="00672B80">
      <w:pPr>
        <w:spacing w:before="100" w:beforeAutospacing="1" w:after="100" w:afterAutospacing="1" w:line="240" w:lineRule="auto"/>
        <w:ind w:left="708"/>
        <w:rPr>
          <w:rFonts w:ascii="Arial" w:eastAsia="Times New Roman" w:hAnsi="Arial" w:cs="Arial"/>
          <w:b/>
          <w:bCs/>
          <w:color w:val="003300"/>
          <w:sz w:val="23"/>
          <w:szCs w:val="23"/>
          <w:lang w:eastAsia="es-ES"/>
        </w:rPr>
      </w:pPr>
      <w:bookmarkStart w:id="0" w:name="x__Hlk61452081"/>
      <w:r w:rsidRPr="00672B80">
        <w:rPr>
          <w:rFonts w:ascii="Arial" w:eastAsia="Times New Roman" w:hAnsi="Arial" w:cs="Arial"/>
          <w:b/>
          <w:bCs/>
          <w:color w:val="003300"/>
          <w:sz w:val="23"/>
          <w:szCs w:val="23"/>
          <w:lang w:eastAsia="es-ES"/>
        </w:rPr>
        <w:t xml:space="preserve">Asunto obligatorio: </w:t>
      </w:r>
      <w:bookmarkStart w:id="1" w:name="x__Hlk34759967"/>
      <w:bookmarkEnd w:id="0"/>
      <w:bookmarkEnd w:id="1"/>
      <w:r w:rsidRPr="00672B80">
        <w:rPr>
          <w:rFonts w:ascii="Arial" w:eastAsia="Times New Roman" w:hAnsi="Arial" w:cs="Arial"/>
          <w:color w:val="003300"/>
          <w:sz w:val="23"/>
          <w:szCs w:val="23"/>
          <w:lang w:eastAsia="es-ES"/>
        </w:rPr>
        <w:br/>
      </w:r>
      <w:bookmarkStart w:id="2" w:name="x__Hlk85213854"/>
      <w:r w:rsidRPr="00672B80">
        <w:rPr>
          <w:rFonts w:ascii="Arial" w:eastAsia="Times New Roman" w:hAnsi="Arial" w:cs="Arial"/>
          <w:b/>
          <w:bCs/>
          <w:color w:val="003300"/>
          <w:sz w:val="23"/>
          <w:szCs w:val="23"/>
          <w:lang w:eastAsia="es-ES"/>
        </w:rPr>
        <w:t xml:space="preserve">Proceso No. </w:t>
      </w:r>
      <w:bookmarkEnd w:id="2"/>
      <w:r w:rsidRPr="00672B80">
        <w:rPr>
          <w:rFonts w:ascii="Arial" w:eastAsia="Times New Roman" w:hAnsi="Arial" w:cs="Arial"/>
          <w:b/>
          <w:bCs/>
          <w:color w:val="003300"/>
          <w:sz w:val="23"/>
          <w:szCs w:val="23"/>
          <w:lang w:eastAsia="es-ES"/>
        </w:rPr>
        <w:t xml:space="preserve">012022 VEHÍCULO – CCIMCAT </w:t>
      </w:r>
    </w:p>
    <w:p w14:paraId="2A155F3C" w14:textId="77777777" w:rsidR="00672B80" w:rsidRPr="00672B80" w:rsidRDefault="00672B80" w:rsidP="00672B80">
      <w:pPr>
        <w:spacing w:before="100" w:beforeAutospacing="1" w:after="100" w:afterAutospacing="1" w:line="240" w:lineRule="auto"/>
        <w:ind w:left="708"/>
        <w:rPr>
          <w:rFonts w:ascii="Arial" w:eastAsia="Times New Roman" w:hAnsi="Arial" w:cs="Arial"/>
          <w:b/>
          <w:bCs/>
          <w:color w:val="003300"/>
          <w:sz w:val="23"/>
          <w:szCs w:val="23"/>
          <w:lang w:eastAsia="es-ES"/>
        </w:rPr>
      </w:pPr>
      <w:r w:rsidRPr="00672B80">
        <w:rPr>
          <w:rFonts w:ascii="Arial" w:eastAsia="Times New Roman" w:hAnsi="Arial" w:cs="Arial"/>
          <w:b/>
          <w:bCs/>
          <w:color w:val="003300"/>
          <w:sz w:val="23"/>
          <w:szCs w:val="23"/>
          <w:lang w:eastAsia="es-ES"/>
        </w:rPr>
        <w:t>“CAMIONETA DOBLE CABINA 4 X 4”</w:t>
      </w:r>
    </w:p>
    <w:p w14:paraId="53369649" w14:textId="77777777" w:rsidR="009F5226" w:rsidRPr="00EA33D3" w:rsidRDefault="00F55871" w:rsidP="00F55871">
      <w:pPr>
        <w:pStyle w:val="Prrafodelista"/>
        <w:numPr>
          <w:ilvl w:val="0"/>
          <w:numId w:val="2"/>
        </w:numPr>
        <w:jc w:val="both"/>
        <w:rPr>
          <w:sz w:val="24"/>
          <w:szCs w:val="24"/>
        </w:rPr>
      </w:pPr>
      <w:r w:rsidRPr="00EA33D3">
        <w:rPr>
          <w:sz w:val="24"/>
          <w:szCs w:val="24"/>
        </w:rPr>
        <w:t>Se tomarán en cuenta los siguientes aspectos para la evaluación:</w:t>
      </w:r>
    </w:p>
    <w:p w14:paraId="703047C2" w14:textId="40234419" w:rsidR="00F55871" w:rsidRPr="00EA33D3" w:rsidRDefault="00F55871" w:rsidP="00F55871">
      <w:pPr>
        <w:pStyle w:val="Prrafodelista"/>
        <w:numPr>
          <w:ilvl w:val="0"/>
          <w:numId w:val="4"/>
        </w:numPr>
        <w:jc w:val="both"/>
        <w:rPr>
          <w:sz w:val="24"/>
          <w:szCs w:val="24"/>
        </w:rPr>
      </w:pPr>
      <w:r w:rsidRPr="00EA33D3">
        <w:rPr>
          <w:sz w:val="24"/>
          <w:szCs w:val="24"/>
        </w:rPr>
        <w:t xml:space="preserve">1ra. Etapa: presentación formal </w:t>
      </w:r>
      <w:r w:rsidR="00161651">
        <w:rPr>
          <w:sz w:val="24"/>
          <w:szCs w:val="24"/>
        </w:rPr>
        <w:t>en físico</w:t>
      </w:r>
    </w:p>
    <w:p w14:paraId="073DC422" w14:textId="77777777" w:rsidR="003E21CF" w:rsidRPr="00EA33D3" w:rsidRDefault="003E21CF" w:rsidP="00F55871">
      <w:pPr>
        <w:pStyle w:val="Prrafodelista"/>
        <w:numPr>
          <w:ilvl w:val="0"/>
          <w:numId w:val="4"/>
        </w:numPr>
        <w:jc w:val="both"/>
        <w:rPr>
          <w:sz w:val="24"/>
          <w:szCs w:val="24"/>
        </w:rPr>
      </w:pPr>
      <w:r w:rsidRPr="00EA33D3">
        <w:rPr>
          <w:sz w:val="24"/>
          <w:szCs w:val="24"/>
        </w:rPr>
        <w:t>2da. Etapa: Propuesta técnica</w:t>
      </w:r>
    </w:p>
    <w:p w14:paraId="6799FA21" w14:textId="77777777" w:rsidR="003E21CF" w:rsidRPr="00EA33D3" w:rsidRDefault="003E21CF" w:rsidP="00F55871">
      <w:pPr>
        <w:pStyle w:val="Prrafodelista"/>
        <w:numPr>
          <w:ilvl w:val="0"/>
          <w:numId w:val="4"/>
        </w:numPr>
        <w:jc w:val="both"/>
        <w:rPr>
          <w:sz w:val="24"/>
          <w:szCs w:val="24"/>
        </w:rPr>
      </w:pPr>
      <w:r w:rsidRPr="00EA33D3">
        <w:rPr>
          <w:sz w:val="24"/>
          <w:szCs w:val="24"/>
        </w:rPr>
        <w:t>3ra. Etapa: Propuesta económica</w:t>
      </w:r>
    </w:p>
    <w:p w14:paraId="191DC385" w14:textId="77777777" w:rsidR="003E21CF" w:rsidRPr="00EA33D3" w:rsidRDefault="003E21CF" w:rsidP="003E21CF">
      <w:pPr>
        <w:pStyle w:val="Prrafodelista"/>
        <w:ind w:left="1080"/>
        <w:jc w:val="both"/>
        <w:rPr>
          <w:sz w:val="24"/>
          <w:szCs w:val="24"/>
        </w:rPr>
      </w:pPr>
      <w:r w:rsidRPr="00EA33D3">
        <w:rPr>
          <w:sz w:val="24"/>
          <w:szCs w:val="24"/>
        </w:rPr>
        <w:lastRenderedPageBreak/>
        <w:t>Nota: Si no cumple la 1ra. Etapa, no puede pasar a la 2da. Y así sucesivamente.</w:t>
      </w:r>
    </w:p>
    <w:p w14:paraId="25E27EA3" w14:textId="77777777" w:rsidR="003E21CF" w:rsidRPr="00EA33D3" w:rsidRDefault="003E21CF" w:rsidP="003E21CF">
      <w:pPr>
        <w:pStyle w:val="Prrafodelista"/>
        <w:numPr>
          <w:ilvl w:val="0"/>
          <w:numId w:val="2"/>
        </w:numPr>
        <w:jc w:val="both"/>
        <w:rPr>
          <w:sz w:val="24"/>
          <w:szCs w:val="24"/>
        </w:rPr>
      </w:pPr>
      <w:r w:rsidRPr="00EA33D3">
        <w:rPr>
          <w:sz w:val="24"/>
          <w:szCs w:val="24"/>
        </w:rPr>
        <w:t>Se adjudicará al proponente que:</w:t>
      </w:r>
    </w:p>
    <w:p w14:paraId="7D210B54" w14:textId="77777777" w:rsidR="003E21CF" w:rsidRPr="00EA33D3" w:rsidRDefault="003E21CF" w:rsidP="003E21CF">
      <w:pPr>
        <w:pStyle w:val="Prrafodelista"/>
        <w:numPr>
          <w:ilvl w:val="0"/>
          <w:numId w:val="4"/>
        </w:numPr>
        <w:jc w:val="both"/>
        <w:rPr>
          <w:sz w:val="24"/>
          <w:szCs w:val="24"/>
        </w:rPr>
      </w:pPr>
      <w:r w:rsidRPr="00EA33D3">
        <w:rPr>
          <w:sz w:val="24"/>
          <w:szCs w:val="24"/>
        </w:rPr>
        <w:t>Haya enviado su propuesta dentro del plazo señalado. Las propuestas que hayan sido remitidas fuera del plazo señalado serán consideradas solamente para efectos de registro, pero no serán incluidas en la evaluación.</w:t>
      </w:r>
    </w:p>
    <w:p w14:paraId="77BC86BB" w14:textId="77777777" w:rsidR="003E21CF" w:rsidRPr="00EA33D3" w:rsidRDefault="003E21CF" w:rsidP="003E21CF">
      <w:pPr>
        <w:pStyle w:val="Prrafodelista"/>
        <w:numPr>
          <w:ilvl w:val="0"/>
          <w:numId w:val="4"/>
        </w:numPr>
        <w:jc w:val="both"/>
        <w:rPr>
          <w:sz w:val="24"/>
          <w:szCs w:val="24"/>
        </w:rPr>
      </w:pPr>
      <w:r w:rsidRPr="00EA33D3">
        <w:rPr>
          <w:sz w:val="24"/>
          <w:szCs w:val="24"/>
        </w:rPr>
        <w:t>Cumpla con todos los requerimientos de las especificaciones técnicas y oferte el menor precio.</w:t>
      </w:r>
    </w:p>
    <w:p w14:paraId="16899F75" w14:textId="77777777" w:rsidR="003E21CF" w:rsidRPr="00EA33D3" w:rsidRDefault="003E21CF" w:rsidP="003E21CF">
      <w:pPr>
        <w:pStyle w:val="Prrafodelista"/>
        <w:numPr>
          <w:ilvl w:val="0"/>
          <w:numId w:val="2"/>
        </w:numPr>
        <w:jc w:val="both"/>
        <w:rPr>
          <w:sz w:val="24"/>
          <w:szCs w:val="24"/>
        </w:rPr>
      </w:pPr>
      <w:r w:rsidRPr="00EA33D3">
        <w:rPr>
          <w:sz w:val="24"/>
          <w:szCs w:val="24"/>
        </w:rPr>
        <w:t>La validez de la oferta debe ser mínimo de 40 días hábiles</w:t>
      </w:r>
    </w:p>
    <w:p w14:paraId="38B71828" w14:textId="77777777" w:rsidR="00D0709B" w:rsidRPr="00EA33D3" w:rsidRDefault="003E21CF" w:rsidP="00D0709B">
      <w:pPr>
        <w:pStyle w:val="Prrafodelista"/>
        <w:numPr>
          <w:ilvl w:val="0"/>
          <w:numId w:val="2"/>
        </w:numPr>
        <w:jc w:val="both"/>
        <w:rPr>
          <w:sz w:val="24"/>
          <w:szCs w:val="24"/>
        </w:rPr>
      </w:pPr>
      <w:r w:rsidRPr="00EA33D3">
        <w:rPr>
          <w:sz w:val="24"/>
          <w:szCs w:val="24"/>
        </w:rPr>
        <w:t>Lugar de entrega del producto: Ciudad de Tarija</w:t>
      </w:r>
      <w:r w:rsidR="00EA33D3" w:rsidRPr="00EA33D3">
        <w:rPr>
          <w:sz w:val="24"/>
          <w:szCs w:val="24"/>
        </w:rPr>
        <w:t>, provincia cercado.</w:t>
      </w:r>
    </w:p>
    <w:p w14:paraId="63268966" w14:textId="77777777" w:rsidR="003E21CF" w:rsidRPr="00EA33D3" w:rsidRDefault="006E60C5" w:rsidP="003E21CF">
      <w:pPr>
        <w:pStyle w:val="Prrafodelista"/>
        <w:numPr>
          <w:ilvl w:val="0"/>
          <w:numId w:val="2"/>
        </w:numPr>
        <w:jc w:val="both"/>
        <w:rPr>
          <w:sz w:val="24"/>
          <w:szCs w:val="24"/>
        </w:rPr>
      </w:pPr>
      <w:r w:rsidRPr="00EA33D3">
        <w:rPr>
          <w:sz w:val="24"/>
          <w:szCs w:val="24"/>
        </w:rPr>
        <w:t>Forma de pago: Contra entrega y conformidad del solicitante, desde la presentación de la factura a través de</w:t>
      </w:r>
      <w:r w:rsidR="00D0709B" w:rsidRPr="00EA33D3">
        <w:rPr>
          <w:sz w:val="24"/>
          <w:szCs w:val="24"/>
        </w:rPr>
        <w:t>:</w:t>
      </w:r>
      <w:r w:rsidRPr="00EA33D3">
        <w:rPr>
          <w:sz w:val="24"/>
          <w:szCs w:val="24"/>
        </w:rPr>
        <w:t xml:space="preserve"> transferencia, cheque o depósito bancario.</w:t>
      </w:r>
    </w:p>
    <w:p w14:paraId="58720A36" w14:textId="77777777" w:rsidR="00D0709B" w:rsidRPr="00EA33D3" w:rsidRDefault="00D0709B" w:rsidP="003E21CF">
      <w:pPr>
        <w:pStyle w:val="Prrafodelista"/>
        <w:numPr>
          <w:ilvl w:val="0"/>
          <w:numId w:val="2"/>
        </w:numPr>
        <w:jc w:val="both"/>
        <w:rPr>
          <w:sz w:val="24"/>
          <w:szCs w:val="24"/>
        </w:rPr>
      </w:pPr>
      <w:r w:rsidRPr="00EA33D3">
        <w:rPr>
          <w:sz w:val="24"/>
          <w:szCs w:val="24"/>
        </w:rPr>
        <w:t>Aclaraciones:</w:t>
      </w:r>
    </w:p>
    <w:p w14:paraId="29FE92A2" w14:textId="238BF072" w:rsidR="00D0709B" w:rsidRPr="00EA33D3" w:rsidRDefault="00D0709B" w:rsidP="00954E2B">
      <w:pPr>
        <w:pStyle w:val="Prrafodelista"/>
        <w:numPr>
          <w:ilvl w:val="0"/>
          <w:numId w:val="4"/>
        </w:numPr>
        <w:jc w:val="both"/>
        <w:rPr>
          <w:sz w:val="24"/>
          <w:szCs w:val="24"/>
        </w:rPr>
      </w:pPr>
      <w:r w:rsidRPr="00EA33D3">
        <w:rPr>
          <w:sz w:val="24"/>
          <w:szCs w:val="24"/>
        </w:rPr>
        <w:t xml:space="preserve">En el curso de la presentación de la propuesta, será responsabilidad del licitador asegurándose de que llegue a la dirección </w:t>
      </w:r>
      <w:r w:rsidR="00161651">
        <w:rPr>
          <w:sz w:val="24"/>
          <w:szCs w:val="24"/>
        </w:rPr>
        <w:t xml:space="preserve">mencionada </w:t>
      </w:r>
      <w:r w:rsidRPr="00EA33D3">
        <w:rPr>
          <w:sz w:val="24"/>
          <w:szCs w:val="24"/>
        </w:rPr>
        <w:t xml:space="preserve">en la convocatoria con la fecha límite o con anterioridad a dicha fecha. Las propuestas recibidas por CCIMCAT fuera del plazo indicando, por cualquier razón, no serán tomadas en consideración. </w:t>
      </w:r>
    </w:p>
    <w:p w14:paraId="6C8112A7" w14:textId="4CFE8F55" w:rsidR="00D0709B" w:rsidRPr="00161651" w:rsidRDefault="00D0709B" w:rsidP="00D0709B">
      <w:pPr>
        <w:pStyle w:val="Prrafodelista"/>
        <w:numPr>
          <w:ilvl w:val="0"/>
          <w:numId w:val="4"/>
        </w:numPr>
        <w:jc w:val="both"/>
        <w:rPr>
          <w:sz w:val="24"/>
          <w:szCs w:val="24"/>
        </w:rPr>
      </w:pPr>
      <w:r w:rsidRPr="00161651">
        <w:rPr>
          <w:sz w:val="24"/>
          <w:szCs w:val="24"/>
        </w:rPr>
        <w:t xml:space="preserve">Favor tomar en cuenta que es de responsabilidad de cada licitador confirmar si su propuesta fue </w:t>
      </w:r>
      <w:proofErr w:type="spellStart"/>
      <w:r w:rsidR="00161651" w:rsidRPr="00161651">
        <w:rPr>
          <w:sz w:val="24"/>
          <w:szCs w:val="24"/>
        </w:rPr>
        <w:t>recepcionada</w:t>
      </w:r>
      <w:proofErr w:type="spellEnd"/>
      <w:r w:rsidR="00161651" w:rsidRPr="00161651">
        <w:rPr>
          <w:sz w:val="24"/>
          <w:szCs w:val="24"/>
        </w:rPr>
        <w:t xml:space="preserve"> correctamente</w:t>
      </w:r>
      <w:r w:rsidR="00161651">
        <w:rPr>
          <w:sz w:val="24"/>
          <w:szCs w:val="24"/>
        </w:rPr>
        <w:t>.</w:t>
      </w:r>
    </w:p>
    <w:p w14:paraId="2B633CF9" w14:textId="77777777" w:rsidR="00D0709B" w:rsidRPr="00EA33D3" w:rsidRDefault="00D0709B" w:rsidP="00954E2B">
      <w:pPr>
        <w:pStyle w:val="Prrafodelista"/>
        <w:numPr>
          <w:ilvl w:val="0"/>
          <w:numId w:val="4"/>
        </w:numPr>
        <w:jc w:val="both"/>
        <w:rPr>
          <w:sz w:val="24"/>
          <w:szCs w:val="24"/>
        </w:rPr>
      </w:pPr>
      <w:r w:rsidRPr="00EA33D3">
        <w:rPr>
          <w:sz w:val="24"/>
          <w:szCs w:val="24"/>
        </w:rPr>
        <w:t>Durante el proceso de esta convocatoria, no debe ponerse en contacto con el personal del CCIMCAT a menos que la representante del CCIMCAT se lo indique.</w:t>
      </w:r>
    </w:p>
    <w:p w14:paraId="063F593C" w14:textId="77777777" w:rsidR="00D0709B" w:rsidRPr="00EA33D3" w:rsidRDefault="00D0709B" w:rsidP="00954E2B">
      <w:pPr>
        <w:pStyle w:val="Prrafodelista"/>
        <w:numPr>
          <w:ilvl w:val="0"/>
          <w:numId w:val="4"/>
        </w:numPr>
        <w:jc w:val="both"/>
        <w:rPr>
          <w:sz w:val="24"/>
          <w:szCs w:val="24"/>
        </w:rPr>
      </w:pPr>
      <w:r w:rsidRPr="00EA33D3">
        <w:rPr>
          <w:sz w:val="24"/>
          <w:szCs w:val="24"/>
        </w:rPr>
        <w:t>CCIMCAT se reservará el derecho de descalificar y rechazar propuestas de oferentes que no cumplan con estas directrices.</w:t>
      </w:r>
    </w:p>
    <w:p w14:paraId="3D4901C2" w14:textId="77777777" w:rsidR="00D0709B" w:rsidRPr="00EA33D3" w:rsidRDefault="00D0709B" w:rsidP="00954E2B">
      <w:pPr>
        <w:pStyle w:val="Prrafodelista"/>
        <w:numPr>
          <w:ilvl w:val="0"/>
          <w:numId w:val="4"/>
        </w:numPr>
        <w:jc w:val="both"/>
        <w:rPr>
          <w:sz w:val="24"/>
          <w:szCs w:val="24"/>
        </w:rPr>
      </w:pPr>
      <w:r w:rsidRPr="00EA33D3">
        <w:rPr>
          <w:sz w:val="24"/>
          <w:szCs w:val="24"/>
        </w:rPr>
        <w:t>Esta licitación no es en modo alguno vinculante para CCIMCAT. La obligación contractual de CCIMCAT solo comienza tras firma del contrato con el adjudicatario.</w:t>
      </w:r>
    </w:p>
    <w:p w14:paraId="4552C341" w14:textId="77777777" w:rsidR="00954E2B" w:rsidRPr="00EA33D3" w:rsidRDefault="00954E2B" w:rsidP="00954E2B">
      <w:pPr>
        <w:pStyle w:val="Prrafodelista"/>
        <w:numPr>
          <w:ilvl w:val="0"/>
          <w:numId w:val="2"/>
        </w:numPr>
        <w:jc w:val="both"/>
        <w:rPr>
          <w:sz w:val="24"/>
          <w:szCs w:val="24"/>
        </w:rPr>
      </w:pPr>
      <w:r w:rsidRPr="00EA33D3">
        <w:rPr>
          <w:sz w:val="24"/>
          <w:szCs w:val="24"/>
        </w:rPr>
        <w:t xml:space="preserve">La respuesta y participación a la presente solicitud, establece el pleno conocimiento por parte de la empresa postulante de las obligaciones socio laboral respecto a sus </w:t>
      </w:r>
      <w:proofErr w:type="spellStart"/>
      <w:r w:rsidRPr="00EA33D3">
        <w:rPr>
          <w:sz w:val="24"/>
          <w:szCs w:val="24"/>
        </w:rPr>
        <w:t>trabajador@s</w:t>
      </w:r>
      <w:proofErr w:type="spellEnd"/>
      <w:r w:rsidRPr="00EA33D3">
        <w:rPr>
          <w:sz w:val="24"/>
          <w:szCs w:val="24"/>
        </w:rPr>
        <w:t xml:space="preserve"> y de pleno cumplimiento a la</w:t>
      </w:r>
      <w:r w:rsidR="00DD53C7" w:rsidRPr="00EA33D3">
        <w:rPr>
          <w:sz w:val="24"/>
          <w:szCs w:val="24"/>
        </w:rPr>
        <w:t xml:space="preserve"> misma</w:t>
      </w:r>
      <w:r w:rsidRPr="00EA33D3">
        <w:rPr>
          <w:sz w:val="24"/>
          <w:szCs w:val="24"/>
        </w:rPr>
        <w:t>. Por lo que no se reconoce obligaciones más allá de lo establecido en esta relación comercial de carácter civil-comercial, siendo aplicable la normativa legal vigente de Derecho privado (civil y comercial, según corresponda).</w:t>
      </w:r>
    </w:p>
    <w:p w14:paraId="13195F65" w14:textId="6D04FD63" w:rsidR="00954E2B" w:rsidRPr="00EA33D3" w:rsidRDefault="00161651" w:rsidP="00161651">
      <w:pPr>
        <w:pStyle w:val="Prrafodelista"/>
        <w:jc w:val="right"/>
        <w:rPr>
          <w:sz w:val="24"/>
          <w:szCs w:val="24"/>
        </w:rPr>
      </w:pPr>
      <w:r>
        <w:rPr>
          <w:sz w:val="24"/>
          <w:szCs w:val="24"/>
        </w:rPr>
        <w:t xml:space="preserve">Tarija, </w:t>
      </w:r>
      <w:r w:rsidR="00C434E2">
        <w:rPr>
          <w:sz w:val="24"/>
          <w:szCs w:val="24"/>
        </w:rPr>
        <w:t>4</w:t>
      </w:r>
      <w:bookmarkStart w:id="3" w:name="_GoBack"/>
      <w:bookmarkEnd w:id="3"/>
      <w:r>
        <w:rPr>
          <w:sz w:val="24"/>
          <w:szCs w:val="24"/>
        </w:rPr>
        <w:t xml:space="preserve"> de marzo de 2022</w:t>
      </w:r>
    </w:p>
    <w:p w14:paraId="4F6D63CE" w14:textId="77777777" w:rsidR="00D0709B" w:rsidRPr="00EA33D3" w:rsidRDefault="00954E2B" w:rsidP="00D0709B">
      <w:pPr>
        <w:pStyle w:val="Prrafodelista"/>
        <w:jc w:val="both"/>
        <w:rPr>
          <w:sz w:val="24"/>
          <w:szCs w:val="24"/>
        </w:rPr>
      </w:pPr>
      <w:r w:rsidRPr="00EA33D3">
        <w:rPr>
          <w:sz w:val="24"/>
          <w:szCs w:val="24"/>
        </w:rPr>
        <w:t xml:space="preserve"> </w:t>
      </w:r>
    </w:p>
    <w:p w14:paraId="329AC5EE" w14:textId="77777777" w:rsidR="00D0709B" w:rsidRPr="00EA33D3" w:rsidRDefault="00D0709B" w:rsidP="00D0709B">
      <w:pPr>
        <w:pStyle w:val="Prrafodelista"/>
        <w:jc w:val="both"/>
        <w:rPr>
          <w:sz w:val="24"/>
          <w:szCs w:val="24"/>
        </w:rPr>
      </w:pPr>
    </w:p>
    <w:p w14:paraId="76A80B1B" w14:textId="77777777" w:rsidR="003E21CF" w:rsidRPr="00EA33D3" w:rsidRDefault="003E21CF" w:rsidP="003E21CF">
      <w:pPr>
        <w:pStyle w:val="Prrafodelista"/>
        <w:ind w:left="1080"/>
        <w:jc w:val="both"/>
        <w:rPr>
          <w:sz w:val="24"/>
          <w:szCs w:val="24"/>
        </w:rPr>
      </w:pPr>
    </w:p>
    <w:sectPr w:rsidR="003E21CF" w:rsidRPr="00EA33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101F3"/>
    <w:multiLevelType w:val="hybridMultilevel"/>
    <w:tmpl w:val="52C007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235A5E23"/>
    <w:multiLevelType w:val="hybridMultilevel"/>
    <w:tmpl w:val="54E08C90"/>
    <w:lvl w:ilvl="0" w:tplc="557CF706">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4BFC37A9"/>
    <w:multiLevelType w:val="hybridMultilevel"/>
    <w:tmpl w:val="41A6EFF6"/>
    <w:lvl w:ilvl="0" w:tplc="1834F24E">
      <w:start w:val="1"/>
      <w:numFmt w:val="bullet"/>
      <w:lvlText w:val=""/>
      <w:lvlJc w:val="left"/>
      <w:pPr>
        <w:ind w:left="1080" w:hanging="360"/>
      </w:pPr>
      <w:rPr>
        <w:rFonts w:ascii="Symbol" w:eastAsiaTheme="minorHAnsi" w:hAnsi="Symbol"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
    <w:nsid w:val="5AFD7564"/>
    <w:multiLevelType w:val="hybridMultilevel"/>
    <w:tmpl w:val="FB9C5B80"/>
    <w:lvl w:ilvl="0" w:tplc="90FC9D16">
      <w:start w:val="1"/>
      <w:numFmt w:val="bullet"/>
      <w:lvlText w:val="-"/>
      <w:lvlJc w:val="left"/>
      <w:pPr>
        <w:ind w:left="1080" w:hanging="360"/>
      </w:pPr>
      <w:rPr>
        <w:rFonts w:ascii="Calibri" w:eastAsiaTheme="minorHAnsi" w:hAnsi="Calibri" w:cs="Calibr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
    <w:nsid w:val="6E922B76"/>
    <w:multiLevelType w:val="hybridMultilevel"/>
    <w:tmpl w:val="031CB3E8"/>
    <w:lvl w:ilvl="0" w:tplc="40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98"/>
    <w:rsid w:val="0005552C"/>
    <w:rsid w:val="00083BFF"/>
    <w:rsid w:val="00161651"/>
    <w:rsid w:val="003E21CF"/>
    <w:rsid w:val="00672B80"/>
    <w:rsid w:val="006B3498"/>
    <w:rsid w:val="006E60C5"/>
    <w:rsid w:val="00713F2B"/>
    <w:rsid w:val="00762748"/>
    <w:rsid w:val="00765111"/>
    <w:rsid w:val="00883416"/>
    <w:rsid w:val="00954E2B"/>
    <w:rsid w:val="009F5226"/>
    <w:rsid w:val="00C434E2"/>
    <w:rsid w:val="00D0709B"/>
    <w:rsid w:val="00DD075E"/>
    <w:rsid w:val="00DD53C7"/>
    <w:rsid w:val="00EA33D3"/>
    <w:rsid w:val="00F55871"/>
    <w:rsid w:val="00FF107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DE59"/>
  <w15:chartTrackingRefBased/>
  <w15:docId w15:val="{AE363BB3-969F-4C5D-B687-00BC8336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3F2B"/>
    <w:pPr>
      <w:ind w:left="720"/>
      <w:contextualSpacing/>
    </w:pPr>
  </w:style>
  <w:style w:type="character" w:styleId="Hipervnculo">
    <w:name w:val="Hyperlink"/>
    <w:basedOn w:val="Fuentedeprrafopredeter"/>
    <w:uiPriority w:val="99"/>
    <w:unhideWhenUsed/>
    <w:rsid w:val="009F5226"/>
    <w:rPr>
      <w:color w:val="0563C1" w:themeColor="hyperlink"/>
      <w:u w:val="single"/>
    </w:rPr>
  </w:style>
  <w:style w:type="paragraph" w:styleId="Sinespaciado">
    <w:name w:val="No Spacing"/>
    <w:uiPriority w:val="1"/>
    <w:qFormat/>
    <w:rsid w:val="00672B8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2022-03-03T22:49:00Z</dcterms:created>
  <dcterms:modified xsi:type="dcterms:W3CDTF">2022-03-04T19:32:00Z</dcterms:modified>
</cp:coreProperties>
</file>