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60" w:type="dxa"/>
        <w:tblInd w:w="108" w:type="dxa"/>
        <w:tblLook w:val="04A0" w:firstRow="1" w:lastRow="0" w:firstColumn="1" w:lastColumn="0" w:noHBand="0" w:noVBand="1"/>
      </w:tblPr>
      <w:tblGrid>
        <w:gridCol w:w="2268"/>
        <w:gridCol w:w="2977"/>
        <w:gridCol w:w="3119"/>
        <w:gridCol w:w="2296"/>
      </w:tblGrid>
      <w:tr w:rsidR="00805AC5" w:rsidRPr="00805AC5" w14:paraId="626AB558" w14:textId="77777777" w:rsidTr="00C77321">
        <w:tc>
          <w:tcPr>
            <w:tcW w:w="10660" w:type="dxa"/>
            <w:gridSpan w:val="4"/>
          </w:tcPr>
          <w:p w14:paraId="1DB9226F" w14:textId="6855956E" w:rsidR="002D6A54" w:rsidRPr="00805AC5" w:rsidRDefault="002D6A54" w:rsidP="002862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Calibri" w:hAnsi="Arial" w:cs="Arial"/>
                <w:sz w:val="20"/>
                <w:szCs w:val="20"/>
              </w:rPr>
            </w:pPr>
            <w:r w:rsidRPr="00C6179F">
              <w:rPr>
                <w:rFonts w:ascii="Arial" w:eastAsia="Calibri" w:hAnsi="Arial" w:cs="Arial"/>
                <w:b/>
                <w:sz w:val="20"/>
                <w:szCs w:val="20"/>
              </w:rPr>
              <w:t>Nombre de la consultoría</w:t>
            </w:r>
            <w:r w:rsidR="00307091" w:rsidRPr="00C6179F">
              <w:rPr>
                <w:rFonts w:ascii="Arial" w:eastAsia="Calibri" w:hAnsi="Arial" w:cs="Arial"/>
                <w:b/>
                <w:sz w:val="20"/>
                <w:szCs w:val="20"/>
              </w:rPr>
              <w:t>/servicio</w:t>
            </w:r>
            <w:r w:rsidRPr="00805AC5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E05511" w:rsidRPr="00805AC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35FA2">
              <w:rPr>
                <w:rFonts w:ascii="Arial" w:eastAsia="Calibri" w:hAnsi="Arial" w:cs="Arial"/>
                <w:sz w:val="20"/>
                <w:szCs w:val="20"/>
              </w:rPr>
              <w:t xml:space="preserve">Recopilación y sistematización </w:t>
            </w:r>
            <w:r w:rsidR="001003CA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r w:rsidR="00CD2D32">
              <w:rPr>
                <w:rFonts w:ascii="Arial" w:eastAsia="Calibri" w:hAnsi="Arial" w:cs="Arial"/>
                <w:sz w:val="20"/>
                <w:szCs w:val="20"/>
              </w:rPr>
              <w:t xml:space="preserve">información generada sobre manejo </w:t>
            </w:r>
            <w:r w:rsidR="003448F1">
              <w:rPr>
                <w:rFonts w:ascii="Arial" w:eastAsia="Calibri" w:hAnsi="Arial" w:cs="Arial"/>
                <w:sz w:val="20"/>
                <w:szCs w:val="20"/>
              </w:rPr>
              <w:t xml:space="preserve">y conservación </w:t>
            </w:r>
            <w:r w:rsidR="00CD2D32">
              <w:rPr>
                <w:rFonts w:ascii="Arial" w:eastAsia="Calibri" w:hAnsi="Arial" w:cs="Arial"/>
                <w:sz w:val="20"/>
                <w:szCs w:val="20"/>
              </w:rPr>
              <w:t>de suelos, praderas nativas y ganadería andina en Bolivia.</w:t>
            </w:r>
            <w:r w:rsidR="00B35F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05AC5" w:rsidRPr="00805AC5" w14:paraId="6AB089BD" w14:textId="77777777" w:rsidTr="00C77321">
        <w:tc>
          <w:tcPr>
            <w:tcW w:w="10660" w:type="dxa"/>
            <w:gridSpan w:val="4"/>
          </w:tcPr>
          <w:p w14:paraId="32BBD393" w14:textId="7FFCF253" w:rsidR="002D6A54" w:rsidRPr="00805AC5" w:rsidRDefault="002D6A54" w:rsidP="00622E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86261">
              <w:rPr>
                <w:rFonts w:ascii="Arial" w:eastAsia="Calibri" w:hAnsi="Arial" w:cs="Arial"/>
                <w:b/>
                <w:sz w:val="20"/>
                <w:szCs w:val="20"/>
              </w:rPr>
              <w:t>Objetivo de Consultoría</w:t>
            </w:r>
            <w:r w:rsidR="00307091" w:rsidRPr="00286261">
              <w:rPr>
                <w:rFonts w:ascii="Arial" w:eastAsia="Calibri" w:hAnsi="Arial" w:cs="Arial"/>
                <w:b/>
                <w:sz w:val="20"/>
                <w:szCs w:val="20"/>
              </w:rPr>
              <w:t>/servicio</w:t>
            </w:r>
            <w:r w:rsidRPr="00286261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DA363D" w:rsidRPr="00805AC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8626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D2D32">
              <w:rPr>
                <w:rFonts w:ascii="Arial" w:eastAsia="Calibri" w:hAnsi="Arial" w:cs="Arial"/>
                <w:sz w:val="20"/>
                <w:szCs w:val="20"/>
              </w:rPr>
              <w:t xml:space="preserve">Recopilar y sistematizar información de trabajos de investigación y de intervención </w:t>
            </w:r>
            <w:r w:rsidR="00016E0F">
              <w:rPr>
                <w:rFonts w:ascii="Arial" w:eastAsia="Calibri" w:hAnsi="Arial" w:cs="Arial"/>
                <w:sz w:val="20"/>
                <w:szCs w:val="20"/>
              </w:rPr>
              <w:t xml:space="preserve">realizada </w:t>
            </w:r>
            <w:r w:rsidR="00F55BBF">
              <w:rPr>
                <w:rFonts w:ascii="Arial" w:eastAsia="Calibri" w:hAnsi="Arial" w:cs="Arial"/>
                <w:sz w:val="20"/>
                <w:szCs w:val="20"/>
              </w:rPr>
              <w:t xml:space="preserve">en los últimos 10 años en Bolivia, </w:t>
            </w:r>
            <w:r w:rsidR="00CD2D32">
              <w:rPr>
                <w:rFonts w:ascii="Arial" w:eastAsia="Calibri" w:hAnsi="Arial" w:cs="Arial"/>
                <w:sz w:val="20"/>
                <w:szCs w:val="20"/>
              </w:rPr>
              <w:t xml:space="preserve">sobre manejo </w:t>
            </w:r>
            <w:r w:rsidR="003448F1">
              <w:rPr>
                <w:rFonts w:ascii="Arial" w:eastAsia="Calibri" w:hAnsi="Arial" w:cs="Arial"/>
                <w:sz w:val="20"/>
                <w:szCs w:val="20"/>
              </w:rPr>
              <w:t xml:space="preserve">y conservación </w:t>
            </w:r>
            <w:r w:rsidR="00CD2D32">
              <w:rPr>
                <w:rFonts w:ascii="Arial" w:eastAsia="Calibri" w:hAnsi="Arial" w:cs="Arial"/>
                <w:sz w:val="20"/>
                <w:szCs w:val="20"/>
              </w:rPr>
              <w:t xml:space="preserve">de suelos, </w:t>
            </w:r>
            <w:r w:rsidR="004A1BDB">
              <w:rPr>
                <w:rFonts w:ascii="Arial" w:eastAsia="Calibri" w:hAnsi="Arial" w:cs="Arial"/>
                <w:sz w:val="20"/>
                <w:szCs w:val="20"/>
              </w:rPr>
              <w:t xml:space="preserve">sobre </w:t>
            </w:r>
            <w:r w:rsidR="00CD2D32">
              <w:rPr>
                <w:rFonts w:ascii="Arial" w:eastAsia="Calibri" w:hAnsi="Arial" w:cs="Arial"/>
                <w:sz w:val="20"/>
                <w:szCs w:val="20"/>
              </w:rPr>
              <w:t>praderas nativas y ganadería andina</w:t>
            </w:r>
            <w:r w:rsidR="004E569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622E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05AC5" w:rsidRPr="00805AC5" w14:paraId="68C7915D" w14:textId="77777777" w:rsidTr="00C77321">
        <w:tc>
          <w:tcPr>
            <w:tcW w:w="10660" w:type="dxa"/>
            <w:gridSpan w:val="4"/>
          </w:tcPr>
          <w:p w14:paraId="11A1019D" w14:textId="1F23CCF5" w:rsidR="002D6A54" w:rsidRPr="00805AC5" w:rsidRDefault="002D6A54" w:rsidP="000B1DD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Tipo de Consultoría</w:t>
            </w:r>
            <w:r w:rsidR="00307091" w:rsidRPr="00805AC5">
              <w:rPr>
                <w:rFonts w:ascii="Arial" w:eastAsia="Calibri" w:hAnsi="Arial" w:cs="Arial"/>
                <w:sz w:val="20"/>
                <w:szCs w:val="20"/>
              </w:rPr>
              <w:t xml:space="preserve"> /servicio</w:t>
            </w: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:         </w:t>
            </w:r>
            <w:r w:rsidR="000B1DD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B1DD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70713">
              <w:rPr>
                <w:rFonts w:ascii="Arial" w:eastAsia="Calibri" w:hAnsi="Arial" w:cs="Arial"/>
                <w:sz w:val="20"/>
                <w:szCs w:val="20"/>
              </w:rPr>
            </w:r>
            <w:r w:rsidR="0017071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B1DD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0"/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 Programática       </w:t>
            </w:r>
            <w:r w:rsidR="000B1DD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0B1DD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70713">
              <w:rPr>
                <w:rFonts w:ascii="Arial" w:eastAsia="Calibri" w:hAnsi="Arial" w:cs="Arial"/>
                <w:sz w:val="20"/>
                <w:szCs w:val="20"/>
              </w:rPr>
            </w:r>
            <w:r w:rsidR="0017071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B1DD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 Estratégica      </w:t>
            </w:r>
            <w:r w:rsidR="00A42BA6" w:rsidRPr="00805AC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05AC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70713">
              <w:rPr>
                <w:rFonts w:ascii="Arial" w:eastAsia="Calibri" w:hAnsi="Arial" w:cs="Arial"/>
                <w:sz w:val="20"/>
                <w:szCs w:val="20"/>
              </w:rPr>
            </w:r>
            <w:r w:rsidR="00170713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42BA6" w:rsidRPr="00805AC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"/>
            <w:r w:rsidR="00016E0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354AD" w:rsidRPr="00805AC5">
              <w:rPr>
                <w:rFonts w:ascii="Arial" w:eastAsia="Calibri" w:hAnsi="Arial" w:cs="Arial"/>
                <w:sz w:val="20"/>
                <w:szCs w:val="20"/>
              </w:rPr>
              <w:t>Administrativo-</w:t>
            </w:r>
            <w:r w:rsidRPr="00805AC5">
              <w:rPr>
                <w:rFonts w:ascii="Arial" w:eastAsia="Calibri" w:hAnsi="Arial" w:cs="Arial"/>
                <w:sz w:val="20"/>
                <w:szCs w:val="20"/>
              </w:rPr>
              <w:t>Contable</w:t>
            </w:r>
          </w:p>
        </w:tc>
      </w:tr>
      <w:tr w:rsidR="00805AC5" w:rsidRPr="00805AC5" w14:paraId="3C954EB2" w14:textId="77777777" w:rsidTr="00C77321">
        <w:tc>
          <w:tcPr>
            <w:tcW w:w="10660" w:type="dxa"/>
            <w:gridSpan w:val="4"/>
          </w:tcPr>
          <w:p w14:paraId="4B2098DE" w14:textId="77777777" w:rsidR="002D6A54" w:rsidRPr="00805AC5" w:rsidRDefault="00A62AD9" w:rsidP="00A53DC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Nombre del Proyecto:</w:t>
            </w:r>
            <w:r w:rsidR="00A53DCB">
              <w:rPr>
                <w:rFonts w:ascii="Arial" w:eastAsia="Calibri" w:hAnsi="Arial" w:cs="Arial"/>
                <w:sz w:val="20"/>
                <w:szCs w:val="20"/>
              </w:rPr>
              <w:t xml:space="preserve"> Gestión institucional.</w:t>
            </w:r>
          </w:p>
        </w:tc>
      </w:tr>
      <w:tr w:rsidR="00307091" w:rsidRPr="00805AC5" w14:paraId="3B8BA488" w14:textId="77777777" w:rsidTr="00C77321">
        <w:tc>
          <w:tcPr>
            <w:tcW w:w="2268" w:type="dxa"/>
          </w:tcPr>
          <w:p w14:paraId="46F8D888" w14:textId="77777777" w:rsidR="00A62AD9" w:rsidRPr="00805AC5" w:rsidRDefault="00A62AD9" w:rsidP="002F71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Fecha de solicitud: </w:t>
            </w:r>
          </w:p>
        </w:tc>
        <w:tc>
          <w:tcPr>
            <w:tcW w:w="2977" w:type="dxa"/>
          </w:tcPr>
          <w:p w14:paraId="5397B963" w14:textId="6218A6F6" w:rsidR="00A62AD9" w:rsidRPr="00805AC5" w:rsidRDefault="00CD2D32" w:rsidP="00A53DC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EB35E2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9409B5" w:rsidRPr="00805AC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622E3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EB35E2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9409B5" w:rsidRPr="00805AC5">
              <w:rPr>
                <w:rFonts w:ascii="Arial" w:eastAsia="Calibri" w:hAnsi="Arial" w:cs="Arial"/>
                <w:sz w:val="20"/>
                <w:szCs w:val="20"/>
              </w:rPr>
              <w:t>.201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7EAFFEF3" w14:textId="44E3E24B" w:rsidR="00A62AD9" w:rsidRPr="00805AC5" w:rsidRDefault="00A62AD9" w:rsidP="00A62A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Fecha tentativa de </w:t>
            </w:r>
            <w:r w:rsidR="004E569F">
              <w:rPr>
                <w:rFonts w:ascii="Arial" w:eastAsia="Calibri" w:hAnsi="Arial" w:cs="Arial"/>
                <w:sz w:val="20"/>
                <w:szCs w:val="20"/>
              </w:rPr>
              <w:t xml:space="preserve">inicio de la </w:t>
            </w:r>
            <w:r w:rsidRPr="00805AC5">
              <w:rPr>
                <w:rFonts w:ascii="Arial" w:eastAsia="Calibri" w:hAnsi="Arial" w:cs="Arial"/>
                <w:sz w:val="20"/>
                <w:szCs w:val="20"/>
              </w:rPr>
              <w:t>consultoría:</w:t>
            </w:r>
          </w:p>
        </w:tc>
        <w:tc>
          <w:tcPr>
            <w:tcW w:w="2296" w:type="dxa"/>
          </w:tcPr>
          <w:p w14:paraId="40D4B760" w14:textId="58263AFB" w:rsidR="00A62AD9" w:rsidRPr="00805AC5" w:rsidRDefault="00CD2D32" w:rsidP="00A62AD9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  <w:r w:rsidR="00622E3D">
              <w:rPr>
                <w:rFonts w:ascii="Arial" w:eastAsia="Calibri" w:hAnsi="Arial" w:cs="Arial"/>
                <w:sz w:val="20"/>
                <w:szCs w:val="20"/>
              </w:rPr>
              <w:t>.0</w:t>
            </w:r>
            <w:r w:rsidR="00EB35E2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A53DCB">
              <w:rPr>
                <w:rFonts w:ascii="Arial" w:eastAsia="Calibri" w:hAnsi="Arial" w:cs="Arial"/>
                <w:sz w:val="20"/>
                <w:szCs w:val="20"/>
              </w:rPr>
              <w:t>.201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</w:tbl>
    <w:p w14:paraId="15C9AE70" w14:textId="77777777" w:rsidR="002D109C" w:rsidRDefault="002D109C" w:rsidP="00C354AD">
      <w:pPr>
        <w:spacing w:after="0" w:line="240" w:lineRule="auto"/>
        <w:rPr>
          <w:rFonts w:ascii="Georgia" w:eastAsia="Calibri" w:hAnsi="Georgia" w:cs="Arial"/>
          <w:b/>
          <w:sz w:val="20"/>
          <w:szCs w:val="20"/>
        </w:rPr>
      </w:pPr>
    </w:p>
    <w:p w14:paraId="7733DA42" w14:textId="597C6F60" w:rsidR="00C354AD" w:rsidRPr="00805AC5" w:rsidRDefault="00C354AD" w:rsidP="00C354AD">
      <w:pPr>
        <w:spacing w:after="0" w:line="240" w:lineRule="auto"/>
        <w:rPr>
          <w:rFonts w:ascii="Georgia" w:eastAsia="Calibri" w:hAnsi="Georgia" w:cs="Arial"/>
          <w:b/>
          <w:sz w:val="20"/>
          <w:szCs w:val="20"/>
        </w:rPr>
      </w:pPr>
      <w:r w:rsidRPr="00805AC5">
        <w:rPr>
          <w:rFonts w:ascii="Georgia" w:eastAsia="Calibri" w:hAnsi="Georgia" w:cs="Arial"/>
          <w:b/>
          <w:sz w:val="20"/>
          <w:szCs w:val="20"/>
        </w:rPr>
        <w:t>ANTECEDENTES: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2E4398" w:rsidRPr="00805AC5" w14:paraId="17AEE8DE" w14:textId="77777777" w:rsidTr="00C354AD">
        <w:tc>
          <w:tcPr>
            <w:tcW w:w="10773" w:type="dxa"/>
          </w:tcPr>
          <w:p w14:paraId="1B49028D" w14:textId="2693F196" w:rsidR="00DE1583" w:rsidRDefault="005613D0" w:rsidP="00162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Heifer trabaja en Bolivia desde 1</w:t>
            </w:r>
            <w:r w:rsidR="004F7B1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4E569F">
              <w:rPr>
                <w:rFonts w:ascii="Arial" w:hAnsi="Arial" w:cs="Arial"/>
                <w:sz w:val="20"/>
                <w:szCs w:val="20"/>
              </w:rPr>
              <w:t>, d</w:t>
            </w:r>
            <w:r>
              <w:rPr>
                <w:rFonts w:ascii="Arial" w:hAnsi="Arial" w:cs="Arial"/>
                <w:sz w:val="20"/>
                <w:szCs w:val="20"/>
              </w:rPr>
              <w:t>esde entonces la estrategia de intervención ha respondido a las diversas necesidades de comunidades, organizaciones, sectores y municipios del país, pero siempre, teniendo como elemento central a la familia.</w:t>
            </w:r>
          </w:p>
          <w:p w14:paraId="5AF39657" w14:textId="77777777" w:rsidR="005613D0" w:rsidRDefault="005613D0" w:rsidP="00162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398CA" w14:textId="596C203E" w:rsidR="00882798" w:rsidRDefault="005613D0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Heifer en Bolivia </w:t>
            </w:r>
            <w:r w:rsidR="00932F0B">
              <w:rPr>
                <w:rFonts w:ascii="Arial" w:hAnsi="Arial" w:cs="Arial"/>
                <w:sz w:val="20"/>
                <w:szCs w:val="20"/>
              </w:rPr>
              <w:t>asumió un enfoque de desarrollo b</w:t>
            </w:r>
            <w:r>
              <w:rPr>
                <w:rFonts w:ascii="Arial" w:hAnsi="Arial" w:cs="Arial"/>
                <w:sz w:val="20"/>
                <w:szCs w:val="20"/>
              </w:rPr>
              <w:t xml:space="preserve">asado en la seguridad </w:t>
            </w:r>
            <w:r w:rsidR="00932F0B">
              <w:rPr>
                <w:rFonts w:ascii="Arial" w:hAnsi="Arial" w:cs="Arial"/>
                <w:sz w:val="20"/>
                <w:szCs w:val="20"/>
              </w:rPr>
              <w:t>alimentaria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soberanía apoyando inic</w:t>
            </w:r>
            <w:r w:rsidR="00932F0B">
              <w:rPr>
                <w:rFonts w:ascii="Arial" w:hAnsi="Arial" w:cs="Arial"/>
                <w:sz w:val="20"/>
                <w:szCs w:val="20"/>
              </w:rPr>
              <w:t>ia</w:t>
            </w:r>
            <w:r>
              <w:rPr>
                <w:rFonts w:ascii="Arial" w:hAnsi="Arial" w:cs="Arial"/>
                <w:sz w:val="20"/>
                <w:szCs w:val="20"/>
              </w:rPr>
              <w:t xml:space="preserve">tivas que </w:t>
            </w:r>
            <w:r w:rsidR="00932F0B">
              <w:rPr>
                <w:rFonts w:ascii="Arial" w:hAnsi="Arial" w:cs="Arial"/>
                <w:sz w:val="20"/>
                <w:szCs w:val="20"/>
              </w:rPr>
              <w:t>buscan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construcción de sistemas </w:t>
            </w:r>
            <w:r w:rsidR="00932F0B">
              <w:rPr>
                <w:rFonts w:ascii="Arial" w:hAnsi="Arial" w:cs="Arial"/>
                <w:sz w:val="20"/>
                <w:szCs w:val="20"/>
              </w:rPr>
              <w:t>alimentarios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sostenibles con énfasis en la producción agroecológica, respetuosa del </w:t>
            </w:r>
            <w:r w:rsidR="00932F0B">
              <w:rPr>
                <w:rFonts w:ascii="Arial" w:hAnsi="Arial" w:cs="Arial"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 xml:space="preserve"> ambiente, el </w:t>
            </w:r>
            <w:r w:rsidR="00932F0B">
              <w:rPr>
                <w:rFonts w:ascii="Arial" w:hAnsi="Arial" w:cs="Arial"/>
                <w:sz w:val="20"/>
                <w:szCs w:val="20"/>
              </w:rPr>
              <w:t>fortalecimiento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organizativo, fom</w:t>
            </w:r>
            <w:r w:rsidR="00932F0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nta</w:t>
            </w:r>
            <w:r w:rsidR="00932F0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do la equidad de </w:t>
            </w:r>
            <w:r w:rsidR="00932F0B">
              <w:rPr>
                <w:rFonts w:ascii="Arial" w:hAnsi="Arial" w:cs="Arial"/>
                <w:sz w:val="20"/>
                <w:szCs w:val="20"/>
              </w:rPr>
              <w:t>género</w:t>
            </w:r>
            <w:r>
              <w:rPr>
                <w:rFonts w:ascii="Arial" w:hAnsi="Arial" w:cs="Arial"/>
                <w:sz w:val="20"/>
                <w:szCs w:val="20"/>
              </w:rPr>
              <w:t>, acceso y control de los recursos naturales y la interacción con mercados.</w:t>
            </w:r>
            <w:r w:rsidR="004B6D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798">
              <w:rPr>
                <w:rFonts w:ascii="Arial" w:hAnsi="Arial" w:cs="Arial"/>
                <w:sz w:val="20"/>
                <w:szCs w:val="20"/>
              </w:rPr>
              <w:t xml:space="preserve">Nuestro apoyo ha llegado a más de 43,881 familias pobres, fortaleciendo el capital productivo y humano a través de la capacitación y el entrenamiento para el manejo adecuado de estos recursos. </w:t>
            </w:r>
          </w:p>
          <w:p w14:paraId="4FF96276" w14:textId="77777777" w:rsidR="00882798" w:rsidRDefault="00882798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323FB" w14:textId="77777777" w:rsidR="00882798" w:rsidRDefault="00882798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Heifer en Bolivia se ha adaptado a las nuevas necesidades del contexto ingresando a generar y apoyar proyectos de inversión con un enfoque de cadena de valor, desarrollo basado en valores y adaptación al cambio climático como estrategia de sostenibilidad y de apoyo eficiente a las actividades que se desarrollan en la agricultura familiar, fuente de ingresos y de subsistencia de la mayor parte de los bolivianos, sobre todo del área rural.</w:t>
            </w:r>
          </w:p>
          <w:p w14:paraId="03C8293B" w14:textId="77777777" w:rsidR="00882798" w:rsidRDefault="00882798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27621" w14:textId="77777777" w:rsidR="00882798" w:rsidRDefault="00882798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CE1">
              <w:rPr>
                <w:rFonts w:ascii="Arial" w:hAnsi="Arial" w:cs="Arial"/>
                <w:sz w:val="20"/>
                <w:szCs w:val="20"/>
              </w:rPr>
              <w:t>En el nuevo contexto del apoyo de la cooperación internacional en Bolivia, se requieren identificar o diseñar lineamientos o estrategias innovadoras que tengan mayor alcance e impacto y que sean a bajo costo, al aprovechar de manera sostenible los recursos naturales locales, el conocimiento local y científico acumulado, las experiencias exitosas generadas y comprobadas en otros países de similar contexto, y que integren a divers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43CE1">
              <w:rPr>
                <w:rFonts w:ascii="Arial" w:hAnsi="Arial" w:cs="Arial"/>
                <w:sz w:val="20"/>
                <w:szCs w:val="20"/>
              </w:rPr>
              <w:t xml:space="preserve">s entidades públicas y privadas. Se pretende que estas nuevas estrategias innovadoras tengan un enfoque holístico, que involucre integralmente la </w:t>
            </w:r>
            <w:r>
              <w:rPr>
                <w:rFonts w:ascii="Arial" w:hAnsi="Arial" w:cs="Arial"/>
                <w:sz w:val="20"/>
                <w:szCs w:val="20"/>
              </w:rPr>
              <w:t xml:space="preserve">gestión de los recursos naturales locales, especialmente del agua y de los pastos, considerando el manejo y la </w:t>
            </w:r>
            <w:r w:rsidRPr="00B43CE1">
              <w:rPr>
                <w:rFonts w:ascii="Arial" w:hAnsi="Arial" w:cs="Arial"/>
                <w:sz w:val="20"/>
                <w:szCs w:val="20"/>
              </w:rPr>
              <w:t>recuperación de los suelos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3CE1">
              <w:rPr>
                <w:rFonts w:ascii="Arial" w:hAnsi="Arial" w:cs="Arial"/>
                <w:sz w:val="20"/>
                <w:szCs w:val="20"/>
              </w:rPr>
              <w:t xml:space="preserve">la menor emisión de gases </w:t>
            </w:r>
            <w:r>
              <w:rPr>
                <w:rFonts w:ascii="Arial" w:hAnsi="Arial" w:cs="Arial"/>
                <w:sz w:val="20"/>
                <w:szCs w:val="20"/>
              </w:rPr>
              <w:t xml:space="preserve">de efecto </w:t>
            </w:r>
            <w:r w:rsidRPr="00B43CE1">
              <w:rPr>
                <w:rFonts w:ascii="Arial" w:hAnsi="Arial" w:cs="Arial"/>
                <w:sz w:val="20"/>
                <w:szCs w:val="20"/>
              </w:rPr>
              <w:t>invernadero por parte de la ganadería, la gestión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reducción de</w:t>
            </w:r>
            <w:r w:rsidRPr="00B43CE1">
              <w:rPr>
                <w:rFonts w:ascii="Arial" w:hAnsi="Arial" w:cs="Arial"/>
                <w:sz w:val="20"/>
                <w:szCs w:val="20"/>
              </w:rPr>
              <w:t xml:space="preserve">l riesgo,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la inclusión de la iniciativa micro industrial a nivel familiar y probables enlaces con el mercado, en el ámbito de la agricultura familiar campesina, </w:t>
            </w:r>
            <w:r w:rsidRPr="00B43CE1">
              <w:rPr>
                <w:rFonts w:ascii="Arial" w:hAnsi="Arial" w:cs="Arial"/>
                <w:sz w:val="20"/>
                <w:szCs w:val="20"/>
              </w:rPr>
              <w:t>y que en su integralidad puedan sacar de la pobreza a miles de familias de pequeños productores.</w:t>
            </w:r>
          </w:p>
          <w:p w14:paraId="7ADAA494" w14:textId="77777777" w:rsidR="00882798" w:rsidRDefault="00882798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D7DF38" w14:textId="77777777" w:rsidR="004A1BDB" w:rsidRDefault="00882798" w:rsidP="008827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este marco, </w:t>
            </w:r>
            <w:r w:rsidR="004B6DBA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 xml:space="preserve">Proyecto Heifer en Bolivia </w:t>
            </w:r>
            <w:r w:rsidR="00016E0F">
              <w:rPr>
                <w:rFonts w:ascii="Arial" w:hAnsi="Arial" w:cs="Arial"/>
                <w:sz w:val="20"/>
                <w:szCs w:val="20"/>
              </w:rPr>
              <w:t>ha iniciado las gestiones para introducir en Bolivia un nuevo enfoque de manejo sostenible de suelos y de praderas nativas a partir de una ganadería regenerativa, que apoyará significativamente en el desarrollo agropecuario de la región andina principalmente.</w:t>
            </w:r>
            <w:r w:rsidR="005F1ACE">
              <w:rPr>
                <w:rFonts w:ascii="Arial" w:hAnsi="Arial" w:cs="Arial"/>
                <w:sz w:val="20"/>
                <w:szCs w:val="20"/>
              </w:rPr>
              <w:t xml:space="preserve"> En ese sentido, se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requiere contar con el apoyo de un(a) consultor(a) </w:t>
            </w:r>
            <w:r w:rsidR="00016E0F">
              <w:rPr>
                <w:rFonts w:ascii="Arial" w:hAnsi="Arial" w:cs="Arial"/>
                <w:sz w:val="20"/>
                <w:szCs w:val="20"/>
              </w:rPr>
              <w:t>que pueda compilar y sistematizar información generada en los últimos 10 años en Bolivia, tanto por entidades públicas y privadas, sobre manejo y conservación de suelos, de praderas nativas y de ganadería andina, con énfasis en bovinos, ovinos y camélidos.</w:t>
            </w:r>
            <w:r w:rsidR="00CE223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9AB9CE6" w14:textId="3889C859" w:rsidR="002E4398" w:rsidRPr="005F1ACE" w:rsidRDefault="00882798" w:rsidP="008827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5C5E674A" w14:textId="1EA26367" w:rsidR="002D109C" w:rsidRDefault="002D109C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</w:p>
    <w:p w14:paraId="56CC1CE4" w14:textId="79DB80DA" w:rsidR="00016E0F" w:rsidRDefault="00016E0F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</w:p>
    <w:p w14:paraId="74EB17D7" w14:textId="77777777" w:rsidR="00016E0F" w:rsidRDefault="00016E0F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</w:p>
    <w:p w14:paraId="1A54FBF8" w14:textId="77777777" w:rsidR="002D109C" w:rsidRDefault="002D109C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</w:p>
    <w:p w14:paraId="1F4ABC23" w14:textId="0D09DAC2" w:rsidR="00A62AD9" w:rsidRPr="00805AC5" w:rsidRDefault="00A62AD9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  <w:r w:rsidRPr="00805AC5">
        <w:rPr>
          <w:rFonts w:ascii="Georgia" w:eastAsia="Calibri" w:hAnsi="Georgia" w:cs="Arial"/>
          <w:b/>
          <w:sz w:val="20"/>
          <w:szCs w:val="20"/>
        </w:rPr>
        <w:lastRenderedPageBreak/>
        <w:t>PARTE 1</w:t>
      </w:r>
    </w:p>
    <w:tbl>
      <w:tblPr>
        <w:tblStyle w:val="Tablaconcuadrcul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140"/>
        <w:gridCol w:w="2410"/>
        <w:gridCol w:w="1275"/>
      </w:tblGrid>
      <w:tr w:rsidR="00805AC5" w:rsidRPr="00805AC5" w14:paraId="1D1E4E0D" w14:textId="77777777" w:rsidTr="00DC46CC">
        <w:tc>
          <w:tcPr>
            <w:tcW w:w="10660" w:type="dxa"/>
            <w:gridSpan w:val="4"/>
          </w:tcPr>
          <w:p w14:paraId="11203F05" w14:textId="77777777" w:rsidR="003D47AB" w:rsidRPr="008F6E8B" w:rsidRDefault="003D47AB" w:rsidP="003944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6E8B">
              <w:rPr>
                <w:rFonts w:ascii="Arial" w:eastAsia="Calibri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805AC5" w:rsidRPr="00805AC5" w14:paraId="54360CC3" w14:textId="77777777" w:rsidTr="00DC46CC">
        <w:tc>
          <w:tcPr>
            <w:tcW w:w="10660" w:type="dxa"/>
            <w:gridSpan w:val="4"/>
          </w:tcPr>
          <w:p w14:paraId="2EA51B25" w14:textId="4EC5428F" w:rsidR="003B02D5" w:rsidRPr="003B02D5" w:rsidRDefault="00647317" w:rsidP="002D109C">
            <w:pPr>
              <w:pStyle w:val="Prrafodelista"/>
              <w:numPr>
                <w:ilvl w:val="0"/>
                <w:numId w:val="30"/>
              </w:numPr>
              <w:ind w:left="48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Recopilar y sistematizar información de trabajos de investigación y de intervención realizada en los últimos 10 años en Bolivia, sobre manejo y conservación de suelos, </w:t>
            </w:r>
            <w:r w:rsidR="004A1BDB">
              <w:rPr>
                <w:rFonts w:ascii="Arial" w:eastAsia="Calibri" w:hAnsi="Arial" w:cs="Arial"/>
                <w:sz w:val="20"/>
                <w:szCs w:val="20"/>
              </w:rPr>
              <w:t xml:space="preserve">sobre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praderas nativas y ganadería andina. </w:t>
            </w:r>
          </w:p>
          <w:p w14:paraId="0F0F2CCA" w14:textId="77777777" w:rsidR="00B95A2F" w:rsidRPr="003B02D5" w:rsidRDefault="00B95A2F" w:rsidP="003B02D5">
            <w:pPr>
              <w:ind w:left="1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7C3" w:rsidRPr="00805AC5" w14:paraId="741693D4" w14:textId="77777777" w:rsidTr="00DC46CC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946457" w14:textId="77777777" w:rsidR="00C354AD" w:rsidRPr="00805AC5" w:rsidRDefault="00C354AD" w:rsidP="0086590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b/>
                <w:sz w:val="20"/>
                <w:szCs w:val="20"/>
              </w:rPr>
              <w:t>Objetivos específicos de la consultoría</w:t>
            </w:r>
            <w:r w:rsidR="00307091" w:rsidRPr="00805AC5">
              <w:rPr>
                <w:rFonts w:ascii="Arial" w:eastAsia="Calibri" w:hAnsi="Arial" w:cs="Arial"/>
                <w:b/>
                <w:sz w:val="20"/>
                <w:szCs w:val="20"/>
              </w:rPr>
              <w:t>/servicio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FDA2CBB" w14:textId="77777777" w:rsidR="00C354AD" w:rsidRPr="00805AC5" w:rsidRDefault="00C354AD" w:rsidP="0086590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b/>
                <w:sz w:val="20"/>
                <w:szCs w:val="20"/>
              </w:rPr>
              <w:t>Actividad a realizar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F2D494" w14:textId="77777777" w:rsidR="00C354AD" w:rsidRPr="00805AC5" w:rsidRDefault="00C354AD" w:rsidP="0086590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b/>
                <w:sz w:val="20"/>
                <w:szCs w:val="20"/>
              </w:rPr>
              <w:t>Producto/resultado esperado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D21905" w14:textId="77777777" w:rsidR="00C354AD" w:rsidRPr="00805AC5" w:rsidRDefault="000A332D" w:rsidP="0086590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b/>
                <w:sz w:val="20"/>
                <w:szCs w:val="20"/>
              </w:rPr>
              <w:t>Ponderación Sobre 100%</w:t>
            </w:r>
          </w:p>
        </w:tc>
      </w:tr>
      <w:tr w:rsidR="00560318" w:rsidRPr="00805AC5" w14:paraId="4B706746" w14:textId="77777777" w:rsidTr="00DC46CC">
        <w:tc>
          <w:tcPr>
            <w:tcW w:w="2835" w:type="dxa"/>
          </w:tcPr>
          <w:p w14:paraId="21322302" w14:textId="696C98F3" w:rsidR="00DF5D19" w:rsidRDefault="00833391" w:rsidP="004E569F">
            <w:pPr>
              <w:pStyle w:val="Prrafodelista"/>
              <w:numPr>
                <w:ilvl w:val="0"/>
                <w:numId w:val="30"/>
              </w:numPr>
              <w:ind w:left="488" w:hanging="42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Elaborar </w:t>
            </w:r>
            <w:r w:rsidR="00A12288">
              <w:rPr>
                <w:rFonts w:ascii="Arial" w:eastAsia="Calibri" w:hAnsi="Arial" w:cs="Arial"/>
                <w:sz w:val="20"/>
                <w:szCs w:val="20"/>
              </w:rPr>
              <w:t>un</w:t>
            </w:r>
            <w:r w:rsidR="00DF5D19">
              <w:rPr>
                <w:rFonts w:ascii="Arial" w:eastAsia="Calibri" w:hAnsi="Arial" w:cs="Arial"/>
                <w:sz w:val="20"/>
                <w:szCs w:val="20"/>
              </w:rPr>
              <w:t>a propuesta</w:t>
            </w:r>
            <w:r w:rsidR="001413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F5D19">
              <w:rPr>
                <w:rFonts w:ascii="Arial" w:eastAsia="Calibri" w:hAnsi="Arial" w:cs="Arial"/>
                <w:sz w:val="20"/>
                <w:szCs w:val="20"/>
              </w:rPr>
              <w:t xml:space="preserve">consensuada para la </w:t>
            </w:r>
            <w:r w:rsidR="000A6375">
              <w:rPr>
                <w:rFonts w:ascii="Arial" w:eastAsia="Calibri" w:hAnsi="Arial" w:cs="Arial"/>
                <w:sz w:val="20"/>
                <w:szCs w:val="20"/>
              </w:rPr>
              <w:t>elaboración</w:t>
            </w:r>
            <w:r w:rsidR="001413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308E">
              <w:rPr>
                <w:rFonts w:ascii="Arial" w:eastAsia="Calibri" w:hAnsi="Arial" w:cs="Arial"/>
                <w:sz w:val="20"/>
                <w:szCs w:val="20"/>
              </w:rPr>
              <w:t>de la propuesta técnica</w:t>
            </w:r>
          </w:p>
          <w:p w14:paraId="1B75B901" w14:textId="77777777" w:rsidR="00475437" w:rsidRPr="00DF5D19" w:rsidRDefault="00475437" w:rsidP="004E569F">
            <w:pPr>
              <w:pStyle w:val="Prrafodelista"/>
              <w:ind w:left="48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E471476" w14:textId="77777777" w:rsidR="00475437" w:rsidRPr="00805AC5" w:rsidRDefault="00475437" w:rsidP="004E56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8B614" w14:textId="77777777" w:rsidR="00A12288" w:rsidRDefault="00A12288" w:rsidP="004A1BDB">
            <w:pPr>
              <w:pStyle w:val="Prrafodelista"/>
              <w:numPr>
                <w:ilvl w:val="0"/>
                <w:numId w:val="31"/>
              </w:numPr>
              <w:ind w:left="20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Reuniones con </w:t>
            </w:r>
            <w:r w:rsidR="001413D1">
              <w:rPr>
                <w:rFonts w:ascii="Arial" w:hAnsi="Arial" w:cs="Arial"/>
                <w:sz w:val="20"/>
                <w:szCs w:val="20"/>
              </w:rPr>
              <w:t>los responsables de Heifer.</w:t>
            </w:r>
          </w:p>
          <w:p w14:paraId="159DF47C" w14:textId="0452DCF0" w:rsidR="00154D76" w:rsidRPr="00154D76" w:rsidRDefault="00154D76" w:rsidP="004A1BDB">
            <w:pPr>
              <w:pStyle w:val="Prrafodelista"/>
              <w:numPr>
                <w:ilvl w:val="0"/>
                <w:numId w:val="31"/>
              </w:numPr>
              <w:ind w:left="20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Consensuar la p</w:t>
            </w:r>
            <w:r w:rsidR="00A12288">
              <w:rPr>
                <w:rFonts w:ascii="Arial" w:hAnsi="Arial" w:cs="Arial"/>
                <w:sz w:val="20"/>
                <w:szCs w:val="20"/>
              </w:rPr>
              <w:t xml:space="preserve">ropuesta de </w:t>
            </w:r>
            <w:r w:rsidR="000A6375">
              <w:rPr>
                <w:rFonts w:ascii="Arial" w:hAnsi="Arial" w:cs="Arial"/>
                <w:sz w:val="20"/>
                <w:szCs w:val="20"/>
              </w:rPr>
              <w:t xml:space="preserve">elaboración </w:t>
            </w:r>
            <w:r w:rsidR="00CA2063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A0308E">
              <w:rPr>
                <w:rFonts w:ascii="Arial" w:hAnsi="Arial" w:cs="Arial"/>
                <w:sz w:val="20"/>
                <w:szCs w:val="20"/>
              </w:rPr>
              <w:t>documento de proyecto.</w:t>
            </w:r>
          </w:p>
        </w:tc>
        <w:tc>
          <w:tcPr>
            <w:tcW w:w="2410" w:type="dxa"/>
          </w:tcPr>
          <w:p w14:paraId="67B8FD01" w14:textId="77777777" w:rsidR="00CA2063" w:rsidRDefault="00CA2063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CF05E6" w14:textId="26314B77" w:rsidR="00FD7093" w:rsidRPr="00805AC5" w:rsidRDefault="00475437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962281">
              <w:rPr>
                <w:rFonts w:ascii="Arial" w:eastAsia="Calibri" w:hAnsi="Arial" w:cs="Arial"/>
                <w:sz w:val="20"/>
                <w:szCs w:val="20"/>
              </w:rPr>
              <w:t xml:space="preserve">na propuesta </w:t>
            </w:r>
            <w:r w:rsidR="000E26ED">
              <w:rPr>
                <w:rFonts w:ascii="Arial" w:eastAsia="Calibri" w:hAnsi="Arial" w:cs="Arial"/>
                <w:sz w:val="20"/>
                <w:szCs w:val="20"/>
              </w:rPr>
              <w:t>que</w:t>
            </w:r>
            <w:r w:rsidR="00962281">
              <w:rPr>
                <w:rFonts w:ascii="Arial" w:eastAsia="Calibri" w:hAnsi="Arial" w:cs="Arial"/>
                <w:sz w:val="20"/>
                <w:szCs w:val="20"/>
              </w:rPr>
              <w:t xml:space="preserve"> especifique</w:t>
            </w:r>
            <w:r w:rsidR="00DF5D19">
              <w:rPr>
                <w:rFonts w:ascii="Arial" w:eastAsia="Calibri" w:hAnsi="Arial" w:cs="Arial"/>
                <w:sz w:val="20"/>
                <w:szCs w:val="20"/>
              </w:rPr>
              <w:t>: 1) el marco de trabajo (objeto</w:t>
            </w:r>
            <w:r w:rsidR="00CA2063">
              <w:rPr>
                <w:rFonts w:ascii="Arial" w:eastAsia="Calibri" w:hAnsi="Arial" w:cs="Arial"/>
                <w:sz w:val="20"/>
                <w:szCs w:val="20"/>
              </w:rPr>
              <w:t xml:space="preserve">, metodologías </w:t>
            </w:r>
            <w:r w:rsidR="00DF5D19">
              <w:rPr>
                <w:rFonts w:ascii="Arial" w:eastAsia="Calibri" w:hAnsi="Arial" w:cs="Arial"/>
                <w:sz w:val="20"/>
                <w:szCs w:val="20"/>
              </w:rPr>
              <w:t xml:space="preserve">y productos esperados) y 2) el proceso </w:t>
            </w:r>
            <w:r w:rsidR="00B8276E">
              <w:rPr>
                <w:rFonts w:ascii="Arial" w:eastAsia="Calibri" w:hAnsi="Arial" w:cs="Arial"/>
                <w:sz w:val="20"/>
                <w:szCs w:val="20"/>
              </w:rPr>
              <w:t>a desarrollar</w:t>
            </w:r>
            <w:r w:rsidR="00DF5D19">
              <w:rPr>
                <w:rFonts w:ascii="Arial" w:eastAsia="Calibri" w:hAnsi="Arial" w:cs="Arial"/>
                <w:sz w:val="20"/>
                <w:szCs w:val="20"/>
              </w:rPr>
              <w:t xml:space="preserve"> (herramientas, fuentes de información y planificación de actividades).</w:t>
            </w:r>
          </w:p>
        </w:tc>
        <w:tc>
          <w:tcPr>
            <w:tcW w:w="1275" w:type="dxa"/>
          </w:tcPr>
          <w:p w14:paraId="27223008" w14:textId="77777777" w:rsidR="00CA2063" w:rsidRDefault="00CA2063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9976D3" w14:textId="77777777" w:rsidR="00475437" w:rsidRPr="00805AC5" w:rsidRDefault="004053F7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 aplica</w:t>
            </w:r>
          </w:p>
        </w:tc>
      </w:tr>
      <w:tr w:rsidR="00647317" w:rsidRPr="00805AC5" w14:paraId="4512F868" w14:textId="77777777" w:rsidTr="00DC46CC">
        <w:tc>
          <w:tcPr>
            <w:tcW w:w="2835" w:type="dxa"/>
          </w:tcPr>
          <w:p w14:paraId="7C6D6AF8" w14:textId="4575A8D9" w:rsidR="00647317" w:rsidRDefault="00647317" w:rsidP="004E569F">
            <w:pPr>
              <w:pStyle w:val="Prrafodelista"/>
              <w:numPr>
                <w:ilvl w:val="0"/>
                <w:numId w:val="30"/>
              </w:numPr>
              <w:ind w:left="488" w:hanging="42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Recolectar información </w:t>
            </w:r>
            <w:r w:rsidR="004A1BDB">
              <w:rPr>
                <w:rFonts w:ascii="Arial" w:eastAsia="Calibri" w:hAnsi="Arial" w:cs="Arial"/>
                <w:sz w:val="20"/>
                <w:szCs w:val="20"/>
              </w:rPr>
              <w:t xml:space="preserve">secundaria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 universidades y de </w:t>
            </w:r>
            <w:r w:rsidR="003D3373">
              <w:rPr>
                <w:rFonts w:ascii="Arial" w:eastAsia="Calibri" w:hAnsi="Arial" w:cs="Arial"/>
                <w:sz w:val="20"/>
                <w:szCs w:val="20"/>
              </w:rPr>
              <w:t xml:space="preserve">instituciones </w:t>
            </w:r>
            <w:r>
              <w:rPr>
                <w:rFonts w:ascii="Arial" w:eastAsia="Calibri" w:hAnsi="Arial" w:cs="Arial"/>
                <w:sz w:val="20"/>
                <w:szCs w:val="20"/>
              </w:rPr>
              <w:t>de apoyo al desarrollo agropecuario de La Paz, Oruro y Potosí</w:t>
            </w:r>
          </w:p>
        </w:tc>
        <w:tc>
          <w:tcPr>
            <w:tcW w:w="4140" w:type="dxa"/>
          </w:tcPr>
          <w:p w14:paraId="27ED2CA4" w14:textId="77777777" w:rsidR="00647317" w:rsidRDefault="00647317" w:rsidP="004E56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3C17B" w14:textId="64F6A229" w:rsidR="00647317" w:rsidRDefault="00647317" w:rsidP="004A1BDB">
            <w:pPr>
              <w:ind w:left="20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A1B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4E9">
              <w:rPr>
                <w:rFonts w:ascii="Arial" w:hAnsi="Arial" w:cs="Arial"/>
                <w:sz w:val="20"/>
                <w:szCs w:val="20"/>
              </w:rPr>
              <w:t xml:space="preserve">Visitas a bibliotecas de universidades </w:t>
            </w:r>
            <w:r w:rsidR="004A1BDB">
              <w:rPr>
                <w:rFonts w:ascii="Arial" w:hAnsi="Arial" w:cs="Arial"/>
                <w:sz w:val="20"/>
                <w:szCs w:val="20"/>
              </w:rPr>
              <w:t xml:space="preserve">y de </w:t>
            </w:r>
            <w:r w:rsidR="004A1BDB">
              <w:rPr>
                <w:rFonts w:ascii="Arial" w:eastAsia="Calibri" w:hAnsi="Arial" w:cs="Arial"/>
                <w:sz w:val="20"/>
                <w:szCs w:val="20"/>
              </w:rPr>
              <w:t xml:space="preserve">instituciones de apoyo al desarrollo agropecuario en </w:t>
            </w:r>
            <w:r w:rsidR="00FF74E9">
              <w:rPr>
                <w:rFonts w:ascii="Arial" w:hAnsi="Arial" w:cs="Arial"/>
                <w:sz w:val="20"/>
                <w:szCs w:val="20"/>
              </w:rPr>
              <w:t>La Paz, Oruro y Potosí</w:t>
            </w:r>
            <w:r w:rsidR="004A1BD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F74E9">
              <w:rPr>
                <w:rFonts w:ascii="Arial" w:hAnsi="Arial" w:cs="Arial"/>
                <w:sz w:val="20"/>
                <w:szCs w:val="20"/>
              </w:rPr>
              <w:t xml:space="preserve">donde se pueda encontrar información pertinente al tema. </w:t>
            </w:r>
          </w:p>
          <w:p w14:paraId="64B7DBF4" w14:textId="1D1191BC" w:rsidR="004A1BDB" w:rsidRDefault="004A1BDB" w:rsidP="004A1BDB">
            <w:pPr>
              <w:ind w:left="20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Reuniones con expertos en las temáticas señaladas</w:t>
            </w:r>
            <w:r w:rsidR="008D51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ADA615" w14:textId="0290493A" w:rsidR="00FF74E9" w:rsidRPr="00805AC5" w:rsidRDefault="00FF74E9" w:rsidP="004A1BDB">
            <w:pPr>
              <w:ind w:left="20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92EBFEF" w14:textId="77777777" w:rsidR="00647317" w:rsidRDefault="00647317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C91C03" w14:textId="63A665B5" w:rsidR="00CC4B18" w:rsidRDefault="00CC4B18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Una base de da</w:t>
            </w:r>
            <w:r w:rsidR="004A1BDB">
              <w:rPr>
                <w:rFonts w:ascii="Arial" w:eastAsia="Calibri" w:hAnsi="Arial" w:cs="Arial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os con la información generada de la revisión bibliográfica y de las </w:t>
            </w:r>
            <w:r w:rsidR="001F737F">
              <w:rPr>
                <w:rFonts w:ascii="Arial" w:eastAsia="Calibri" w:hAnsi="Arial" w:cs="Arial"/>
                <w:sz w:val="20"/>
                <w:szCs w:val="20"/>
              </w:rPr>
              <w:t>entrevistas</w:t>
            </w:r>
          </w:p>
        </w:tc>
        <w:tc>
          <w:tcPr>
            <w:tcW w:w="1275" w:type="dxa"/>
          </w:tcPr>
          <w:p w14:paraId="67BD7F70" w14:textId="77777777" w:rsidR="00647317" w:rsidRDefault="00647317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449B9F" w14:textId="59E68703" w:rsidR="008D5159" w:rsidRDefault="008D5159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 aplica</w:t>
            </w:r>
          </w:p>
        </w:tc>
      </w:tr>
      <w:tr w:rsidR="00560318" w:rsidRPr="00805AC5" w14:paraId="1DF6A66C" w14:textId="77777777" w:rsidTr="00DC46CC">
        <w:tc>
          <w:tcPr>
            <w:tcW w:w="2835" w:type="dxa"/>
          </w:tcPr>
          <w:p w14:paraId="3236D47A" w14:textId="0E7D913A" w:rsidR="00475437" w:rsidRPr="00805AC5" w:rsidRDefault="00833391" w:rsidP="004E569F">
            <w:pPr>
              <w:pStyle w:val="Prrafodelista"/>
              <w:numPr>
                <w:ilvl w:val="0"/>
                <w:numId w:val="30"/>
              </w:numPr>
              <w:ind w:left="488" w:hanging="42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Elaborar u</w:t>
            </w:r>
            <w:r w:rsidR="00A12288">
              <w:rPr>
                <w:rFonts w:ascii="Arial" w:eastAsia="Calibri" w:hAnsi="Arial" w:cs="Arial"/>
                <w:sz w:val="20"/>
                <w:szCs w:val="20"/>
              </w:rPr>
              <w:t xml:space="preserve">n documento </w:t>
            </w:r>
            <w:r w:rsidR="00040581">
              <w:rPr>
                <w:rFonts w:ascii="Arial" w:eastAsia="Calibri" w:hAnsi="Arial" w:cs="Arial"/>
                <w:sz w:val="20"/>
                <w:szCs w:val="20"/>
              </w:rPr>
              <w:t xml:space="preserve">que </w:t>
            </w:r>
            <w:r w:rsidR="00540AB0">
              <w:rPr>
                <w:rFonts w:ascii="Arial" w:eastAsia="Calibri" w:hAnsi="Arial" w:cs="Arial"/>
                <w:sz w:val="20"/>
                <w:szCs w:val="20"/>
              </w:rPr>
              <w:t xml:space="preserve">sistematice los principales resultados de la compilación de información </w:t>
            </w:r>
            <w:r w:rsidR="007B3DA1">
              <w:rPr>
                <w:rFonts w:ascii="Arial" w:eastAsia="Calibri" w:hAnsi="Arial" w:cs="Arial"/>
                <w:sz w:val="20"/>
                <w:szCs w:val="20"/>
              </w:rPr>
              <w:t>recabada</w:t>
            </w:r>
            <w:r w:rsidR="0004058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40" w:type="dxa"/>
          </w:tcPr>
          <w:p w14:paraId="7C82234F" w14:textId="77777777" w:rsidR="00415365" w:rsidRDefault="00415365" w:rsidP="004E569F">
            <w:pPr>
              <w:pStyle w:val="Prrafodelista"/>
              <w:ind w:left="281"/>
              <w:rPr>
                <w:rFonts w:ascii="Arial" w:hAnsi="Arial" w:cs="Arial"/>
                <w:sz w:val="20"/>
                <w:szCs w:val="20"/>
              </w:rPr>
            </w:pPr>
          </w:p>
          <w:p w14:paraId="2791897C" w14:textId="4FFC804C" w:rsidR="00CB0D57" w:rsidRDefault="008D5159" w:rsidP="004A1BDB">
            <w:pPr>
              <w:pStyle w:val="Prrafodelista"/>
              <w:numPr>
                <w:ilvl w:val="0"/>
                <w:numId w:val="31"/>
              </w:numPr>
              <w:ind w:left="201" w:hanging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Sistematizar la </w:t>
            </w:r>
            <w:r w:rsidR="00CB0D57">
              <w:rPr>
                <w:rFonts w:ascii="Arial" w:hAnsi="Arial" w:cs="Arial"/>
                <w:sz w:val="20"/>
                <w:szCs w:val="20"/>
              </w:rPr>
              <w:t>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y elaborar un documento diferenciando las 3 temáticas (suelos, pastos nativos y ganadería andina) </w:t>
            </w:r>
            <w:r w:rsidR="00EB2C2F">
              <w:rPr>
                <w:rFonts w:ascii="Arial" w:hAnsi="Arial" w:cs="Arial"/>
                <w:sz w:val="20"/>
                <w:szCs w:val="20"/>
              </w:rPr>
              <w:t>q</w:t>
            </w:r>
            <w:r w:rsidR="002F25F0">
              <w:rPr>
                <w:rFonts w:ascii="Arial" w:hAnsi="Arial" w:cs="Arial"/>
                <w:sz w:val="20"/>
                <w:szCs w:val="20"/>
              </w:rPr>
              <w:t xml:space="preserve">ue permita una visión completa </w:t>
            </w:r>
            <w:r w:rsidR="00F0046A">
              <w:rPr>
                <w:rFonts w:ascii="Arial" w:hAnsi="Arial" w:cs="Arial"/>
                <w:sz w:val="20"/>
                <w:szCs w:val="20"/>
              </w:rPr>
              <w:t xml:space="preserve">de la situación </w:t>
            </w:r>
            <w:r w:rsidR="00EB2C2F">
              <w:rPr>
                <w:rFonts w:ascii="Arial" w:hAnsi="Arial" w:cs="Arial"/>
                <w:sz w:val="20"/>
                <w:szCs w:val="20"/>
              </w:rPr>
              <w:t xml:space="preserve">actual o dinámica, y </w:t>
            </w:r>
            <w:r w:rsidR="00834496">
              <w:rPr>
                <w:rFonts w:ascii="Arial" w:hAnsi="Arial" w:cs="Arial"/>
                <w:sz w:val="20"/>
                <w:szCs w:val="20"/>
              </w:rPr>
              <w:t xml:space="preserve">las estrategias y prácticas de manejo frente al cambio climático. </w:t>
            </w:r>
          </w:p>
          <w:p w14:paraId="54FF1AB2" w14:textId="3EF9014A" w:rsidR="00B8276E" w:rsidRPr="00587527" w:rsidRDefault="00B8276E" w:rsidP="004A1BDB">
            <w:pPr>
              <w:pStyle w:val="Prrafodelista"/>
              <w:numPr>
                <w:ilvl w:val="0"/>
                <w:numId w:val="31"/>
              </w:numPr>
              <w:ind w:left="201" w:hanging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Presentación en power point del documento a los responsables </w:t>
            </w:r>
            <w:r w:rsidR="0032784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 Heifer. </w:t>
            </w:r>
          </w:p>
        </w:tc>
        <w:tc>
          <w:tcPr>
            <w:tcW w:w="2410" w:type="dxa"/>
          </w:tcPr>
          <w:p w14:paraId="59AFFD26" w14:textId="77777777" w:rsidR="00415365" w:rsidRDefault="00415365" w:rsidP="004E569F">
            <w:pPr>
              <w:pStyle w:val="Prrafodelista"/>
              <w:ind w:left="175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C28C61" w14:textId="42763982" w:rsidR="008F2A43" w:rsidRPr="00834496" w:rsidRDefault="00834496" w:rsidP="008344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4496">
              <w:rPr>
                <w:rFonts w:ascii="Arial" w:eastAsia="Calibri" w:hAnsi="Arial" w:cs="Arial"/>
                <w:sz w:val="20"/>
                <w:szCs w:val="20"/>
              </w:rPr>
              <w:t xml:space="preserve">Documento </w:t>
            </w:r>
          </w:p>
          <w:p w14:paraId="3B904AB1" w14:textId="53DF505B" w:rsidR="008B1302" w:rsidRPr="00040581" w:rsidRDefault="008B1302" w:rsidP="004E569F">
            <w:pPr>
              <w:ind w:left="-4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8E3FE5" w14:textId="77777777" w:rsidR="00415365" w:rsidRDefault="00415365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35F4A1" w14:textId="77777777" w:rsidR="00475437" w:rsidRPr="00805AC5" w:rsidRDefault="004053F7" w:rsidP="004E569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 aplica</w:t>
            </w:r>
          </w:p>
        </w:tc>
      </w:tr>
    </w:tbl>
    <w:p w14:paraId="1A5B4039" w14:textId="77777777" w:rsidR="00A62AD9" w:rsidRPr="00805AC5" w:rsidRDefault="00A62AD9" w:rsidP="0030180A">
      <w:pPr>
        <w:spacing w:after="0"/>
        <w:rPr>
          <w:rFonts w:ascii="Georgia" w:eastAsia="Calibri" w:hAnsi="Georgia" w:cs="Arial"/>
          <w:sz w:val="20"/>
          <w:szCs w:val="20"/>
        </w:rPr>
      </w:pPr>
    </w:p>
    <w:p w14:paraId="39BB8D05" w14:textId="77777777" w:rsidR="00A62AD9" w:rsidRPr="00805AC5" w:rsidRDefault="00A62AD9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  <w:r w:rsidRPr="00805AC5">
        <w:rPr>
          <w:rFonts w:ascii="Georgia" w:eastAsia="Calibri" w:hAnsi="Georgia" w:cs="Arial"/>
          <w:b/>
          <w:sz w:val="20"/>
          <w:szCs w:val="20"/>
        </w:rPr>
        <w:t>PARTE 2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64"/>
        <w:gridCol w:w="7168"/>
        <w:gridCol w:w="1450"/>
      </w:tblGrid>
      <w:tr w:rsidR="00805AC5" w:rsidRPr="00805AC5" w14:paraId="17F4AF14" w14:textId="77777777" w:rsidTr="000A332D">
        <w:trPr>
          <w:trHeight w:val="255"/>
        </w:trPr>
        <w:tc>
          <w:tcPr>
            <w:tcW w:w="9321" w:type="dxa"/>
            <w:gridSpan w:val="2"/>
          </w:tcPr>
          <w:p w14:paraId="6B1DC923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COMPETENCIAS REQUERIDAS DEL CONSULTOR</w:t>
            </w:r>
            <w:r w:rsidR="00307091" w:rsidRPr="00805AC5">
              <w:rPr>
                <w:rFonts w:ascii="Arial" w:eastAsia="Calibri" w:hAnsi="Arial" w:cs="Arial"/>
                <w:sz w:val="20"/>
                <w:szCs w:val="20"/>
              </w:rPr>
              <w:t>/PROVEEDOR</w:t>
            </w:r>
            <w:r w:rsidR="006240B6">
              <w:rPr>
                <w:rFonts w:ascii="Arial" w:eastAsia="Calibri" w:hAnsi="Arial" w:cs="Arial"/>
                <w:sz w:val="20"/>
                <w:szCs w:val="20"/>
              </w:rPr>
              <w:t xml:space="preserve"> o EMPRESA CONSULTORA</w:t>
            </w:r>
          </w:p>
        </w:tc>
        <w:tc>
          <w:tcPr>
            <w:tcW w:w="1452" w:type="dxa"/>
          </w:tcPr>
          <w:p w14:paraId="70BA3920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Ponderación</w:t>
            </w:r>
          </w:p>
          <w:p w14:paraId="332E72BE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Sobre 100%</w:t>
            </w:r>
          </w:p>
        </w:tc>
      </w:tr>
      <w:tr w:rsidR="00805AC5" w:rsidRPr="00805AC5" w14:paraId="25A49E3B" w14:textId="77777777" w:rsidTr="000A332D">
        <w:trPr>
          <w:trHeight w:val="255"/>
        </w:trPr>
        <w:tc>
          <w:tcPr>
            <w:tcW w:w="2074" w:type="dxa"/>
          </w:tcPr>
          <w:p w14:paraId="20ED53C1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Educación</w:t>
            </w:r>
          </w:p>
        </w:tc>
        <w:tc>
          <w:tcPr>
            <w:tcW w:w="7247" w:type="dxa"/>
          </w:tcPr>
          <w:p w14:paraId="4BB2E383" w14:textId="77777777" w:rsidR="00C354AD" w:rsidRPr="00805AC5" w:rsidRDefault="00F77BDF" w:rsidP="000B1DD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Licenciado</w:t>
            </w:r>
            <w:r w:rsidR="001413D1">
              <w:rPr>
                <w:rFonts w:ascii="Arial" w:eastAsia="Calibri" w:hAnsi="Arial" w:cs="Arial"/>
                <w:sz w:val="20"/>
                <w:szCs w:val="20"/>
              </w:rPr>
              <w:t>/a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B1DD0">
              <w:rPr>
                <w:rFonts w:ascii="Arial" w:eastAsia="Calibri" w:hAnsi="Arial" w:cs="Arial"/>
                <w:sz w:val="20"/>
                <w:szCs w:val="20"/>
              </w:rPr>
              <w:t>o Ingeniero Agrónomo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14:paraId="28CEEE9C" w14:textId="77777777" w:rsidR="00A62AD9" w:rsidRPr="00805AC5" w:rsidRDefault="00AE1BFF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805AC5" w:rsidRPr="00805AC5" w14:paraId="675FD89C" w14:textId="77777777" w:rsidTr="000A332D">
        <w:trPr>
          <w:trHeight w:val="255"/>
        </w:trPr>
        <w:tc>
          <w:tcPr>
            <w:tcW w:w="2074" w:type="dxa"/>
          </w:tcPr>
          <w:p w14:paraId="375702D1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Formación</w:t>
            </w:r>
          </w:p>
        </w:tc>
        <w:tc>
          <w:tcPr>
            <w:tcW w:w="7247" w:type="dxa"/>
          </w:tcPr>
          <w:p w14:paraId="2013ED69" w14:textId="24293DA9" w:rsidR="00A62AD9" w:rsidRPr="00805AC5" w:rsidRDefault="000B1DD0" w:rsidP="00E9035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Especialista </w:t>
            </w:r>
            <w:r w:rsidR="005F1ACE">
              <w:rPr>
                <w:rFonts w:ascii="Arial" w:eastAsia="Calibri" w:hAnsi="Arial" w:cs="Arial"/>
                <w:sz w:val="20"/>
                <w:szCs w:val="20"/>
              </w:rPr>
              <w:t xml:space="preserve">o conocimientos </w:t>
            </w:r>
            <w:r w:rsidR="00834496">
              <w:rPr>
                <w:rFonts w:ascii="Arial" w:eastAsia="Calibri" w:hAnsi="Arial" w:cs="Arial"/>
                <w:sz w:val="20"/>
                <w:szCs w:val="20"/>
              </w:rPr>
              <w:t xml:space="preserve">avanzados </w:t>
            </w:r>
            <w:r w:rsidR="005F1ACE">
              <w:rPr>
                <w:rFonts w:ascii="Arial" w:eastAsia="Calibri" w:hAnsi="Arial" w:cs="Arial"/>
                <w:sz w:val="20"/>
                <w:szCs w:val="20"/>
              </w:rPr>
              <w:t xml:space="preserve">en </w:t>
            </w:r>
            <w:r w:rsidR="00834496">
              <w:rPr>
                <w:rFonts w:ascii="Arial" w:eastAsia="Calibri" w:hAnsi="Arial" w:cs="Arial"/>
                <w:sz w:val="20"/>
                <w:szCs w:val="20"/>
              </w:rPr>
              <w:t>manejo y conservación de suelos, pasturas nativas y</w:t>
            </w:r>
            <w:r w:rsidR="00B930CA">
              <w:rPr>
                <w:rFonts w:ascii="Arial" w:eastAsia="Calibri" w:hAnsi="Arial" w:cs="Arial"/>
                <w:sz w:val="20"/>
                <w:szCs w:val="20"/>
              </w:rPr>
              <w:t>/o</w:t>
            </w:r>
            <w:r w:rsidR="0083449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F1ACE">
              <w:rPr>
                <w:rFonts w:ascii="Arial" w:eastAsia="Calibri" w:hAnsi="Arial" w:cs="Arial"/>
                <w:sz w:val="20"/>
                <w:szCs w:val="20"/>
              </w:rPr>
              <w:t>ganadería andina</w:t>
            </w:r>
            <w:r w:rsidR="0083449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52" w:type="dxa"/>
          </w:tcPr>
          <w:p w14:paraId="378794AF" w14:textId="77777777" w:rsidR="00A62AD9" w:rsidRPr="00805AC5" w:rsidRDefault="00AE1BFF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805AC5" w:rsidRPr="00805AC5" w14:paraId="12075B0F" w14:textId="77777777" w:rsidTr="000A332D">
        <w:trPr>
          <w:trHeight w:val="255"/>
        </w:trPr>
        <w:tc>
          <w:tcPr>
            <w:tcW w:w="2074" w:type="dxa"/>
          </w:tcPr>
          <w:p w14:paraId="6305CD1C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Habilidades</w:t>
            </w:r>
          </w:p>
        </w:tc>
        <w:tc>
          <w:tcPr>
            <w:tcW w:w="7247" w:type="dxa"/>
          </w:tcPr>
          <w:p w14:paraId="2DA9FE24" w14:textId="6649CF49" w:rsidR="006A36DE" w:rsidRDefault="0099715F" w:rsidP="0062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Habilidades </w:t>
            </w:r>
            <w:r w:rsidR="006A36DE">
              <w:rPr>
                <w:rFonts w:ascii="Arial" w:eastAsia="Calibri" w:hAnsi="Arial" w:cs="Arial"/>
                <w:sz w:val="20"/>
                <w:szCs w:val="20"/>
              </w:rPr>
              <w:t xml:space="preserve">en compilación </w:t>
            </w:r>
            <w:r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="006A36DE">
              <w:rPr>
                <w:rFonts w:ascii="Arial" w:eastAsia="Calibri" w:hAnsi="Arial" w:cs="Arial"/>
                <w:sz w:val="20"/>
                <w:szCs w:val="20"/>
              </w:rPr>
              <w:t xml:space="preserve"> información estratégica</w:t>
            </w:r>
          </w:p>
          <w:p w14:paraId="38A21FC0" w14:textId="089D60FE" w:rsidR="006A36DE" w:rsidRDefault="006A36DE" w:rsidP="0062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Herramientas para identificar y obtener información primaria y secundaria </w:t>
            </w:r>
          </w:p>
          <w:p w14:paraId="3596A493" w14:textId="3C68004E" w:rsidR="0099715F" w:rsidRDefault="006A36DE" w:rsidP="0062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Habilidades en análisis y síntesis de información diversa</w:t>
            </w:r>
            <w:r w:rsidR="0099715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369613F1" w14:textId="42ED12A4" w:rsidR="001413D1" w:rsidRPr="00805AC5" w:rsidRDefault="00F77BDF" w:rsidP="0062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Habilidades de redacción.</w:t>
            </w:r>
          </w:p>
        </w:tc>
        <w:tc>
          <w:tcPr>
            <w:tcW w:w="1452" w:type="dxa"/>
          </w:tcPr>
          <w:p w14:paraId="3687C7C3" w14:textId="77777777" w:rsidR="00A62AD9" w:rsidRPr="00805AC5" w:rsidRDefault="00AE1BFF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lastRenderedPageBreak/>
              <w:t>35</w:t>
            </w:r>
          </w:p>
        </w:tc>
      </w:tr>
      <w:tr w:rsidR="00A62AD9" w:rsidRPr="00805AC5" w14:paraId="6A3848D4" w14:textId="77777777" w:rsidTr="000A332D">
        <w:trPr>
          <w:trHeight w:val="255"/>
        </w:trPr>
        <w:tc>
          <w:tcPr>
            <w:tcW w:w="2074" w:type="dxa"/>
          </w:tcPr>
          <w:p w14:paraId="3F3D1269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Experiencia</w:t>
            </w:r>
          </w:p>
        </w:tc>
        <w:tc>
          <w:tcPr>
            <w:tcW w:w="7247" w:type="dxa"/>
          </w:tcPr>
          <w:p w14:paraId="52AED645" w14:textId="10C0CA16" w:rsidR="00B8276E" w:rsidRDefault="00B8276E" w:rsidP="008728E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Experiencia laboral general de al menos 10 años. </w:t>
            </w:r>
          </w:p>
          <w:p w14:paraId="24F81652" w14:textId="02E35F85" w:rsidR="008728EA" w:rsidRPr="00805AC5" w:rsidRDefault="008728EA" w:rsidP="008728E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Experiencia </w:t>
            </w:r>
            <w:r w:rsidR="0039783A">
              <w:rPr>
                <w:rFonts w:ascii="Arial" w:eastAsia="Calibri" w:hAnsi="Arial" w:cs="Arial"/>
                <w:sz w:val="20"/>
                <w:szCs w:val="20"/>
              </w:rPr>
              <w:t xml:space="preserve">laboral </w:t>
            </w:r>
            <w:r w:rsidR="00B8276E">
              <w:rPr>
                <w:rFonts w:ascii="Arial" w:eastAsia="Calibri" w:hAnsi="Arial" w:cs="Arial"/>
                <w:sz w:val="20"/>
                <w:szCs w:val="20"/>
              </w:rPr>
              <w:t xml:space="preserve">comprobada </w:t>
            </w: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en </w:t>
            </w:r>
            <w:r w:rsidR="006240B6">
              <w:rPr>
                <w:rFonts w:ascii="Arial" w:eastAsia="Calibri" w:hAnsi="Arial" w:cs="Arial"/>
                <w:sz w:val="20"/>
                <w:szCs w:val="20"/>
              </w:rPr>
              <w:t xml:space="preserve">proyectos de </w:t>
            </w:r>
            <w:r w:rsidR="00B8276E">
              <w:rPr>
                <w:rFonts w:ascii="Arial" w:eastAsia="Calibri" w:hAnsi="Arial" w:cs="Arial"/>
                <w:sz w:val="20"/>
                <w:szCs w:val="20"/>
              </w:rPr>
              <w:t>desarrollo agropecuario</w:t>
            </w:r>
            <w:r w:rsidR="0039783A">
              <w:rPr>
                <w:rFonts w:ascii="Arial" w:eastAsia="Calibri" w:hAnsi="Arial" w:cs="Arial"/>
                <w:sz w:val="20"/>
                <w:szCs w:val="20"/>
              </w:rPr>
              <w:t>, con énfasis en las temáticas señaladas</w:t>
            </w:r>
            <w:r w:rsidR="006240B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C7D08E6" w14:textId="73CF7A05" w:rsidR="00D47AFA" w:rsidRPr="001413D1" w:rsidRDefault="006240B6" w:rsidP="006240B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Experiencia </w:t>
            </w:r>
            <w:r w:rsidR="00B8276E">
              <w:rPr>
                <w:rFonts w:ascii="Arial" w:eastAsia="Calibri" w:hAnsi="Arial" w:cs="Arial"/>
                <w:sz w:val="20"/>
                <w:szCs w:val="20"/>
              </w:rPr>
              <w:t xml:space="preserve">comprobada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 </w:t>
            </w:r>
            <w:r w:rsidR="0039783A">
              <w:rPr>
                <w:rFonts w:ascii="Arial" w:eastAsia="Calibri" w:hAnsi="Arial" w:cs="Arial"/>
                <w:sz w:val="20"/>
                <w:szCs w:val="20"/>
              </w:rPr>
              <w:t>la elaboración de documentos técnicos similares a lo propuesto en la presente consultoría</w:t>
            </w:r>
            <w:r w:rsidR="001413D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3CB59D6" w14:textId="77777777" w:rsidR="00F77BDF" w:rsidRPr="00805AC5" w:rsidRDefault="00F77BDF" w:rsidP="000B1DD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B42515D" w14:textId="77777777" w:rsidR="00A62AD9" w:rsidRPr="00805AC5" w:rsidRDefault="00AE1BFF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</w:tbl>
    <w:p w14:paraId="4A87D3AC" w14:textId="77777777" w:rsidR="00A62AD9" w:rsidRPr="00805AC5" w:rsidRDefault="00A62AD9" w:rsidP="0030180A">
      <w:pPr>
        <w:spacing w:after="0"/>
        <w:rPr>
          <w:rFonts w:ascii="Georgia" w:eastAsia="Calibri" w:hAnsi="Georgia" w:cs="Arial"/>
          <w:b/>
          <w:sz w:val="20"/>
          <w:szCs w:val="20"/>
        </w:rPr>
      </w:pPr>
      <w:r w:rsidRPr="00805AC5">
        <w:rPr>
          <w:rFonts w:ascii="Georgia" w:eastAsia="Calibri" w:hAnsi="Georgia" w:cs="Arial"/>
          <w:b/>
          <w:sz w:val="20"/>
          <w:szCs w:val="20"/>
        </w:rPr>
        <w:t>PART</w:t>
      </w:r>
      <w:r w:rsidR="0030180A" w:rsidRPr="00805AC5">
        <w:rPr>
          <w:rFonts w:ascii="Georgia" w:eastAsia="Calibri" w:hAnsi="Georgia" w:cs="Arial"/>
          <w:b/>
          <w:sz w:val="20"/>
          <w:szCs w:val="20"/>
        </w:rPr>
        <w:t>E 3:</w:t>
      </w:r>
    </w:p>
    <w:tbl>
      <w:tblPr>
        <w:tblStyle w:val="Tablaconcuadrcula"/>
        <w:tblpPr w:leftFromText="180" w:rightFromText="180" w:vertAnchor="text" w:horzAnchor="page" w:tblpX="829" w:tblpY="236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805AC5" w:rsidRPr="00805AC5" w14:paraId="6B785664" w14:textId="77777777" w:rsidTr="00A12A42">
        <w:tc>
          <w:tcPr>
            <w:tcW w:w="10627" w:type="dxa"/>
          </w:tcPr>
          <w:p w14:paraId="57D041C7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CONTENIDO /CARACTERISTICAS D</w:t>
            </w:r>
            <w:r w:rsidR="0030180A" w:rsidRPr="00805AC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 LA CONSULTORIA</w:t>
            </w:r>
            <w:r w:rsidR="00307091" w:rsidRPr="00805AC5">
              <w:rPr>
                <w:rFonts w:ascii="Arial" w:eastAsia="Calibri" w:hAnsi="Arial" w:cs="Arial"/>
                <w:sz w:val="20"/>
                <w:szCs w:val="20"/>
              </w:rPr>
              <w:t>/SERVICIO</w:t>
            </w:r>
          </w:p>
        </w:tc>
      </w:tr>
      <w:tr w:rsidR="00805AC5" w:rsidRPr="00805AC5" w14:paraId="7E51494A" w14:textId="77777777" w:rsidTr="00A12A42">
        <w:trPr>
          <w:trHeight w:val="747"/>
        </w:trPr>
        <w:tc>
          <w:tcPr>
            <w:tcW w:w="10627" w:type="dxa"/>
          </w:tcPr>
          <w:p w14:paraId="3CA739EF" w14:textId="77777777" w:rsidR="00700A7A" w:rsidRDefault="006240B6" w:rsidP="002F57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 consultoría </w:t>
            </w:r>
            <w:r w:rsidR="002F57B0">
              <w:rPr>
                <w:rFonts w:ascii="Arial" w:eastAsia="Calibri" w:hAnsi="Arial" w:cs="Arial"/>
                <w:sz w:val="20"/>
                <w:szCs w:val="20"/>
              </w:rPr>
              <w:t>es un servicio directo a</w:t>
            </w:r>
            <w:r w:rsidR="005F1ACE">
              <w:rPr>
                <w:rFonts w:ascii="Arial" w:eastAsia="Calibri" w:hAnsi="Arial" w:cs="Arial"/>
                <w:sz w:val="20"/>
                <w:szCs w:val="20"/>
              </w:rPr>
              <w:t>l Proyecto</w:t>
            </w:r>
            <w:r w:rsidR="002F57B0">
              <w:rPr>
                <w:rFonts w:ascii="Arial" w:eastAsia="Calibri" w:hAnsi="Arial" w:cs="Arial"/>
                <w:sz w:val="20"/>
                <w:szCs w:val="20"/>
              </w:rPr>
              <w:t xml:space="preserve"> Heifer </w:t>
            </w:r>
            <w:r w:rsidR="005F1ACE">
              <w:rPr>
                <w:rFonts w:ascii="Arial" w:eastAsia="Calibri" w:hAnsi="Arial" w:cs="Arial"/>
                <w:sz w:val="20"/>
                <w:szCs w:val="20"/>
              </w:rPr>
              <w:t xml:space="preserve">en </w:t>
            </w:r>
            <w:r w:rsidR="002F57B0">
              <w:rPr>
                <w:rFonts w:ascii="Arial" w:eastAsia="Calibri" w:hAnsi="Arial" w:cs="Arial"/>
                <w:sz w:val="20"/>
                <w:szCs w:val="20"/>
              </w:rPr>
              <w:t xml:space="preserve">Bolivia cuyo producto </w:t>
            </w:r>
            <w:r w:rsidR="005F1ACE">
              <w:rPr>
                <w:rFonts w:ascii="Arial" w:eastAsia="Calibri" w:hAnsi="Arial" w:cs="Arial"/>
                <w:sz w:val="20"/>
                <w:szCs w:val="20"/>
              </w:rPr>
              <w:t>permitirá identificar las características del proyecto para uso interno institucional.</w:t>
            </w:r>
          </w:p>
          <w:p w14:paraId="5597746F" w14:textId="77777777" w:rsidR="005C7487" w:rsidRDefault="005C7487" w:rsidP="002F57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C3A10D" w14:textId="4F26D256" w:rsidR="005C7487" w:rsidRDefault="005C7487" w:rsidP="002F57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496">
              <w:rPr>
                <w:rFonts w:ascii="Arial" w:hAnsi="Arial" w:cs="Arial"/>
                <w:sz w:val="20"/>
                <w:szCs w:val="20"/>
              </w:rPr>
              <w:t xml:space="preserve">Se espera un documento que sistematice la situación actual y las iniciativas de manejo y conservación de suelos desarrollados en la región andina. Para el caso de los pastos nativos, se espera información sobre su comportamiento frente a los cambios climáticos, investigaciones o acciones recientes sobre estrategias de manejo, y su disponibilidad en tiempo y espacio como alimento para el ganado. Para el caso de la ganadería (bovinos, ovinos y camélidos), se requiere información sobre estrategias de manejo frente al cambio climático, producción y productividad, y la gestión de mercado para los productos que se obtienen </w:t>
            </w:r>
            <w:r w:rsidR="0083449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34496">
              <w:rPr>
                <w:rFonts w:ascii="Arial" w:hAnsi="Arial" w:cs="Arial"/>
                <w:sz w:val="20"/>
                <w:szCs w:val="20"/>
              </w:rPr>
              <w:t>las 3 ganaderías.</w:t>
            </w:r>
          </w:p>
          <w:p w14:paraId="02973823" w14:textId="08979F36" w:rsidR="00834496" w:rsidRPr="00805AC5" w:rsidRDefault="00834496" w:rsidP="002F57B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3" w:name="_GoBack"/>
        <w:bookmarkEnd w:id="3"/>
      </w:tr>
    </w:tbl>
    <w:p w14:paraId="0F758D08" w14:textId="77777777" w:rsidR="00A62AD9" w:rsidRPr="00805AC5" w:rsidRDefault="00A62AD9" w:rsidP="0030180A">
      <w:pPr>
        <w:spacing w:after="0"/>
        <w:rPr>
          <w:rFonts w:ascii="Georgia" w:eastAsia="Calibri" w:hAnsi="Georgia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805AC5" w:rsidRPr="00805AC5" w14:paraId="726CFBF1" w14:textId="77777777" w:rsidTr="00A62AD9">
        <w:tc>
          <w:tcPr>
            <w:tcW w:w="10773" w:type="dxa"/>
          </w:tcPr>
          <w:p w14:paraId="2BB01ABD" w14:textId="77777777" w:rsidR="001627B3" w:rsidRPr="00814D1E" w:rsidRDefault="001627B3" w:rsidP="0030180A">
            <w:pP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14:paraId="1DFE8C4B" w14:textId="77777777" w:rsidR="0091369B" w:rsidRPr="00805AC5" w:rsidRDefault="00A62AD9" w:rsidP="0030180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b/>
                <w:sz w:val="20"/>
                <w:szCs w:val="20"/>
              </w:rPr>
              <w:t>PARTE 4</w:t>
            </w:r>
          </w:p>
          <w:p w14:paraId="4958E599" w14:textId="77777777" w:rsidR="00A62AD9" w:rsidRPr="00805AC5" w:rsidRDefault="00A62AD9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>METODOLOGÍA REQUERIDA</w:t>
            </w:r>
          </w:p>
        </w:tc>
      </w:tr>
      <w:tr w:rsidR="00A62AD9" w:rsidRPr="00805AC5" w14:paraId="21DB2993" w14:textId="77777777" w:rsidTr="00A62AD9">
        <w:tc>
          <w:tcPr>
            <w:tcW w:w="10773" w:type="dxa"/>
          </w:tcPr>
          <w:p w14:paraId="5A0A32D4" w14:textId="15C56744" w:rsidR="005848AA" w:rsidRDefault="00D31A96" w:rsidP="0030180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05AC5">
              <w:rPr>
                <w:rFonts w:ascii="Arial" w:eastAsia="Calibri" w:hAnsi="Arial" w:cs="Arial"/>
                <w:sz w:val="20"/>
                <w:szCs w:val="20"/>
              </w:rPr>
              <w:t xml:space="preserve">La metodología </w:t>
            </w:r>
            <w:r w:rsidR="00456B6A">
              <w:rPr>
                <w:rFonts w:ascii="Arial" w:eastAsia="Calibri" w:hAnsi="Arial" w:cs="Arial"/>
                <w:sz w:val="20"/>
                <w:szCs w:val="20"/>
              </w:rPr>
              <w:t>propuesta sigue la siguiente ruta:</w:t>
            </w:r>
          </w:p>
          <w:p w14:paraId="544CC69B" w14:textId="60EE90D3" w:rsidR="002F57B0" w:rsidRDefault="00DD2FA7" w:rsidP="00DD2FA7">
            <w:pPr>
              <w:pStyle w:val="Prrafodelista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D2FA7">
              <w:rPr>
                <w:rFonts w:ascii="Arial" w:eastAsia="Calibri" w:hAnsi="Arial" w:cs="Arial"/>
                <w:sz w:val="20"/>
                <w:szCs w:val="20"/>
              </w:rPr>
              <w:t>evisión documental de información</w:t>
            </w:r>
            <w:r w:rsidR="002F57B0">
              <w:rPr>
                <w:rFonts w:ascii="Arial" w:eastAsia="Calibri" w:hAnsi="Arial" w:cs="Arial"/>
                <w:sz w:val="20"/>
                <w:szCs w:val="20"/>
              </w:rPr>
              <w:t xml:space="preserve"> y análisis de </w:t>
            </w:r>
            <w:r w:rsidR="0039783A">
              <w:rPr>
                <w:rFonts w:ascii="Arial" w:eastAsia="Calibri" w:hAnsi="Arial" w:cs="Arial"/>
                <w:sz w:val="20"/>
                <w:szCs w:val="20"/>
              </w:rPr>
              <w:t xml:space="preserve">las temáticas </w:t>
            </w:r>
            <w:r w:rsidR="00456B6A">
              <w:rPr>
                <w:rFonts w:ascii="Arial" w:eastAsia="Calibri" w:hAnsi="Arial" w:cs="Arial"/>
                <w:sz w:val="20"/>
                <w:szCs w:val="20"/>
              </w:rPr>
              <w:t>requerid</w:t>
            </w:r>
            <w:r w:rsidR="0039783A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456B6A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F57B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B36DFB8" w14:textId="335BDB1B" w:rsidR="0039783A" w:rsidRDefault="0039783A" w:rsidP="00DD2FA7">
            <w:pPr>
              <w:pStyle w:val="Prrafodelista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Entrevistas con expertos en las temáticas señaladas.</w:t>
            </w:r>
          </w:p>
          <w:p w14:paraId="6C8C871A" w14:textId="7FDC909D" w:rsidR="00DD2FA7" w:rsidRDefault="00456B6A" w:rsidP="00DD2FA7">
            <w:pPr>
              <w:pStyle w:val="Prrafodelista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Formulación del documento</w:t>
            </w:r>
            <w:r w:rsidR="002F57B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627D9CB" w14:textId="33AD6850" w:rsidR="00A62AD9" w:rsidRPr="00E7275C" w:rsidRDefault="007D1F6C" w:rsidP="007D1F6C">
            <w:pPr>
              <w:jc w:val="both"/>
              <w:rPr>
                <w:rFonts w:ascii="Arial" w:hAnsi="Arial" w:cs="Arial"/>
                <w:sz w:val="20"/>
                <w:szCs w:val="20"/>
                <w:lang w:val="es-BO"/>
              </w:rPr>
            </w:pPr>
            <w:r>
              <w:rPr>
                <w:rFonts w:ascii="Arial" w:hAnsi="Arial" w:cs="Arial"/>
                <w:sz w:val="20"/>
                <w:szCs w:val="20"/>
                <w:lang w:val="es-BO"/>
              </w:rPr>
              <w:t>La metodología mencionada es indicativa, no limitativa, el o la postulante podrá desarrollar la metodología como parte de su propuesta</w:t>
            </w:r>
            <w:r w:rsidR="0039783A">
              <w:rPr>
                <w:rFonts w:ascii="Arial" w:hAnsi="Arial" w:cs="Arial"/>
                <w:sz w:val="20"/>
                <w:szCs w:val="20"/>
                <w:lang w:val="es-BO"/>
              </w:rPr>
              <w:t>.</w:t>
            </w:r>
          </w:p>
        </w:tc>
      </w:tr>
    </w:tbl>
    <w:p w14:paraId="6FD6A44C" w14:textId="77777777" w:rsidR="00A62AD9" w:rsidRPr="00805AC5" w:rsidRDefault="00A62AD9" w:rsidP="0030180A">
      <w:pPr>
        <w:spacing w:after="0"/>
        <w:rPr>
          <w:rFonts w:ascii="Georgia" w:eastAsia="Calibri" w:hAnsi="Georgia" w:cs="Arial"/>
          <w:sz w:val="20"/>
          <w:szCs w:val="20"/>
        </w:rPr>
      </w:pPr>
    </w:p>
    <w:p w14:paraId="1869E4C8" w14:textId="77777777" w:rsidR="00A62AD9" w:rsidRPr="00805AC5" w:rsidRDefault="0030180A" w:rsidP="0030180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05AC5">
        <w:rPr>
          <w:rFonts w:ascii="Arial" w:eastAsia="Calibri" w:hAnsi="Arial" w:cs="Arial"/>
          <w:b/>
          <w:sz w:val="20"/>
          <w:szCs w:val="20"/>
        </w:rPr>
        <w:t>PARTE 5:</w:t>
      </w:r>
    </w:p>
    <w:p w14:paraId="317A9929" w14:textId="77777777" w:rsidR="0030180A" w:rsidRPr="00805AC5" w:rsidRDefault="0030180A" w:rsidP="0030180A">
      <w:pPr>
        <w:spacing w:after="0"/>
        <w:rPr>
          <w:rFonts w:ascii="Arial" w:eastAsia="Calibri" w:hAnsi="Arial" w:cs="Arial"/>
          <w:sz w:val="20"/>
          <w:szCs w:val="20"/>
        </w:rPr>
      </w:pPr>
      <w:r w:rsidRPr="00805AC5">
        <w:rPr>
          <w:rFonts w:ascii="Arial" w:eastAsia="Calibri" w:hAnsi="Arial" w:cs="Arial"/>
          <w:sz w:val="20"/>
          <w:szCs w:val="20"/>
        </w:rPr>
        <w:t>FORMAS DE PAGO Y COSTO</w:t>
      </w:r>
    </w:p>
    <w:p w14:paraId="47527ED4" w14:textId="65869B4C" w:rsidR="00131F5C" w:rsidRPr="00805AC5" w:rsidRDefault="00E7275C" w:rsidP="00131F5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tiempo para </w:t>
      </w:r>
      <w:r w:rsidR="000E26ED">
        <w:rPr>
          <w:rFonts w:ascii="Arial" w:hAnsi="Arial" w:cs="Arial"/>
          <w:sz w:val="20"/>
          <w:szCs w:val="20"/>
        </w:rPr>
        <w:t>la real</w:t>
      </w:r>
      <w:r>
        <w:rPr>
          <w:rFonts w:ascii="Arial" w:hAnsi="Arial" w:cs="Arial"/>
          <w:sz w:val="20"/>
          <w:szCs w:val="20"/>
        </w:rPr>
        <w:t xml:space="preserve">ización de la </w:t>
      </w:r>
      <w:r w:rsidR="000E26ED">
        <w:rPr>
          <w:rFonts w:ascii="Arial" w:hAnsi="Arial" w:cs="Arial"/>
          <w:sz w:val="20"/>
          <w:szCs w:val="20"/>
        </w:rPr>
        <w:t>consultoría</w:t>
      </w:r>
      <w:r>
        <w:rPr>
          <w:rFonts w:ascii="Arial" w:hAnsi="Arial" w:cs="Arial"/>
          <w:sz w:val="20"/>
          <w:szCs w:val="20"/>
        </w:rPr>
        <w:t xml:space="preserve"> es de</w:t>
      </w:r>
      <w:r w:rsidR="00131F5C" w:rsidRPr="00805AC5">
        <w:rPr>
          <w:rFonts w:ascii="Arial" w:hAnsi="Arial" w:cs="Arial"/>
          <w:sz w:val="20"/>
          <w:szCs w:val="20"/>
        </w:rPr>
        <w:t xml:space="preserve"> </w:t>
      </w:r>
      <w:r w:rsidR="00BB220D" w:rsidRPr="00BB220D">
        <w:rPr>
          <w:rFonts w:ascii="Arial" w:hAnsi="Arial" w:cs="Arial"/>
          <w:sz w:val="20"/>
          <w:szCs w:val="20"/>
          <w:u w:val="single"/>
        </w:rPr>
        <w:t>45</w:t>
      </w:r>
      <w:r w:rsidR="00131F5C" w:rsidRPr="00805AC5">
        <w:rPr>
          <w:rFonts w:ascii="Arial" w:hAnsi="Arial" w:cs="Arial"/>
          <w:sz w:val="20"/>
          <w:szCs w:val="20"/>
          <w:u w:val="single"/>
        </w:rPr>
        <w:t xml:space="preserve"> días calendario desde la firma de contrato.</w:t>
      </w:r>
    </w:p>
    <w:p w14:paraId="42D8690D" w14:textId="77777777" w:rsidR="00131F5C" w:rsidRPr="00805AC5" w:rsidRDefault="00131F5C" w:rsidP="00131F5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AC5">
        <w:rPr>
          <w:rFonts w:ascii="Arial" w:hAnsi="Arial" w:cs="Arial"/>
          <w:sz w:val="20"/>
          <w:szCs w:val="20"/>
        </w:rPr>
        <w:t>El costo de la consultoría debe reflejarse en la propue</w:t>
      </w:r>
      <w:r w:rsidR="000E26ED">
        <w:rPr>
          <w:rFonts w:ascii="Arial" w:hAnsi="Arial" w:cs="Arial"/>
          <w:sz w:val="20"/>
          <w:szCs w:val="20"/>
        </w:rPr>
        <w:t>sta técnica y económica.</w:t>
      </w:r>
    </w:p>
    <w:p w14:paraId="0342EFFE" w14:textId="6317A5B4" w:rsidR="00131F5C" w:rsidRPr="00805AC5" w:rsidRDefault="00131F5C" w:rsidP="00131F5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AC5">
        <w:rPr>
          <w:rFonts w:ascii="Arial" w:hAnsi="Arial" w:cs="Arial"/>
          <w:sz w:val="20"/>
          <w:szCs w:val="20"/>
        </w:rPr>
        <w:t>La fo</w:t>
      </w:r>
      <w:r w:rsidR="00456B6A">
        <w:rPr>
          <w:rFonts w:ascii="Arial" w:hAnsi="Arial" w:cs="Arial"/>
          <w:sz w:val="20"/>
          <w:szCs w:val="20"/>
        </w:rPr>
        <w:t>rma de pago será en 2</w:t>
      </w:r>
      <w:r w:rsidR="000E26ED">
        <w:rPr>
          <w:rFonts w:ascii="Arial" w:hAnsi="Arial" w:cs="Arial"/>
          <w:sz w:val="20"/>
          <w:szCs w:val="20"/>
        </w:rPr>
        <w:t xml:space="preserve"> </w:t>
      </w:r>
      <w:r w:rsidR="001627B3">
        <w:rPr>
          <w:rFonts w:ascii="Arial" w:hAnsi="Arial" w:cs="Arial"/>
          <w:sz w:val="20"/>
          <w:szCs w:val="20"/>
        </w:rPr>
        <w:t>cuotas</w:t>
      </w:r>
      <w:r w:rsidR="00456B6A">
        <w:rPr>
          <w:rFonts w:ascii="Arial" w:hAnsi="Arial" w:cs="Arial"/>
          <w:sz w:val="20"/>
          <w:szCs w:val="20"/>
        </w:rPr>
        <w:t>: 4</w:t>
      </w:r>
      <w:r w:rsidRPr="00805AC5">
        <w:rPr>
          <w:rFonts w:ascii="Arial" w:hAnsi="Arial" w:cs="Arial"/>
          <w:sz w:val="20"/>
          <w:szCs w:val="20"/>
        </w:rPr>
        <w:t>0% a la</w:t>
      </w:r>
      <w:r w:rsidR="001627B3">
        <w:rPr>
          <w:rFonts w:ascii="Arial" w:hAnsi="Arial" w:cs="Arial"/>
          <w:sz w:val="20"/>
          <w:szCs w:val="20"/>
        </w:rPr>
        <w:t xml:space="preserve"> aprobación del plan de trabajo </w:t>
      </w:r>
      <w:r w:rsidRPr="00805AC5">
        <w:rPr>
          <w:rFonts w:ascii="Arial" w:hAnsi="Arial" w:cs="Arial"/>
          <w:sz w:val="20"/>
          <w:szCs w:val="20"/>
        </w:rPr>
        <w:t xml:space="preserve">y firma de contrato, </w:t>
      </w:r>
      <w:r w:rsidR="00456B6A">
        <w:rPr>
          <w:rFonts w:ascii="Arial" w:hAnsi="Arial" w:cs="Arial"/>
          <w:sz w:val="20"/>
          <w:szCs w:val="20"/>
        </w:rPr>
        <w:t>6</w:t>
      </w:r>
      <w:r w:rsidR="001627B3">
        <w:rPr>
          <w:rFonts w:ascii="Arial" w:hAnsi="Arial" w:cs="Arial"/>
          <w:sz w:val="20"/>
          <w:szCs w:val="20"/>
        </w:rPr>
        <w:t xml:space="preserve">0% </w:t>
      </w:r>
      <w:r w:rsidR="00D27A47" w:rsidRPr="00805AC5">
        <w:rPr>
          <w:rFonts w:ascii="Arial" w:hAnsi="Arial" w:cs="Arial"/>
          <w:sz w:val="20"/>
          <w:szCs w:val="20"/>
        </w:rPr>
        <w:t>a</w:t>
      </w:r>
      <w:r w:rsidRPr="00805AC5">
        <w:rPr>
          <w:rFonts w:ascii="Arial" w:hAnsi="Arial" w:cs="Arial"/>
          <w:sz w:val="20"/>
          <w:szCs w:val="20"/>
        </w:rPr>
        <w:t xml:space="preserve"> la entrega</w:t>
      </w:r>
      <w:r w:rsidR="00D27A47">
        <w:rPr>
          <w:rFonts w:ascii="Arial" w:hAnsi="Arial" w:cs="Arial"/>
          <w:sz w:val="20"/>
          <w:szCs w:val="20"/>
        </w:rPr>
        <w:t xml:space="preserve"> </w:t>
      </w:r>
      <w:r w:rsidR="000E26ED">
        <w:rPr>
          <w:rFonts w:ascii="Arial" w:hAnsi="Arial" w:cs="Arial"/>
          <w:sz w:val="20"/>
          <w:szCs w:val="20"/>
        </w:rPr>
        <w:t xml:space="preserve">y aprobación del </w:t>
      </w:r>
      <w:r w:rsidR="00456B6A">
        <w:rPr>
          <w:rFonts w:ascii="Arial" w:hAnsi="Arial" w:cs="Arial"/>
          <w:sz w:val="20"/>
          <w:szCs w:val="20"/>
        </w:rPr>
        <w:t xml:space="preserve">documento </w:t>
      </w:r>
      <w:r w:rsidR="000E26ED">
        <w:rPr>
          <w:rFonts w:ascii="Arial" w:hAnsi="Arial" w:cs="Arial"/>
          <w:sz w:val="20"/>
          <w:szCs w:val="20"/>
        </w:rPr>
        <w:t>final.</w:t>
      </w:r>
      <w:r w:rsidRPr="00805AC5">
        <w:rPr>
          <w:rFonts w:ascii="Arial" w:hAnsi="Arial" w:cs="Arial"/>
          <w:sz w:val="20"/>
          <w:szCs w:val="20"/>
        </w:rPr>
        <w:t xml:space="preserve"> </w:t>
      </w:r>
    </w:p>
    <w:p w14:paraId="39FD95B3" w14:textId="77777777" w:rsidR="00131F5C" w:rsidRPr="00805AC5" w:rsidRDefault="00840B76" w:rsidP="00131F5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5AC5">
        <w:rPr>
          <w:rFonts w:ascii="Arial" w:hAnsi="Arial" w:cs="Arial"/>
          <w:sz w:val="20"/>
          <w:szCs w:val="20"/>
        </w:rPr>
        <w:t>El consultor/a</w:t>
      </w:r>
      <w:r w:rsidR="00D27A47">
        <w:rPr>
          <w:rFonts w:ascii="Arial" w:hAnsi="Arial" w:cs="Arial"/>
          <w:sz w:val="20"/>
          <w:szCs w:val="20"/>
        </w:rPr>
        <w:t xml:space="preserve"> </w:t>
      </w:r>
      <w:r w:rsidR="00D27A47" w:rsidRPr="00805AC5">
        <w:rPr>
          <w:rFonts w:ascii="Arial" w:hAnsi="Arial" w:cs="Arial"/>
          <w:sz w:val="20"/>
          <w:szCs w:val="20"/>
        </w:rPr>
        <w:t>está</w:t>
      </w:r>
      <w:r w:rsidRPr="00805AC5">
        <w:rPr>
          <w:rFonts w:ascii="Arial" w:hAnsi="Arial" w:cs="Arial"/>
          <w:sz w:val="20"/>
          <w:szCs w:val="20"/>
        </w:rPr>
        <w:t xml:space="preserve"> obligado a presentar formulario de</w:t>
      </w:r>
      <w:r w:rsidR="00D27A47">
        <w:rPr>
          <w:rFonts w:ascii="Arial" w:hAnsi="Arial" w:cs="Arial"/>
          <w:sz w:val="20"/>
          <w:szCs w:val="20"/>
        </w:rPr>
        <w:t xml:space="preserve"> aporte a </w:t>
      </w:r>
      <w:r w:rsidRPr="00805AC5">
        <w:rPr>
          <w:rFonts w:ascii="Arial" w:hAnsi="Arial" w:cs="Arial"/>
          <w:sz w:val="20"/>
          <w:szCs w:val="20"/>
        </w:rPr>
        <w:t>la AFP y la factura correspondiente.</w:t>
      </w:r>
    </w:p>
    <w:p w14:paraId="5064D73C" w14:textId="77777777" w:rsidR="00131F5C" w:rsidRPr="00805AC5" w:rsidRDefault="00131F5C" w:rsidP="0091369B">
      <w:pPr>
        <w:spacing w:after="0"/>
        <w:rPr>
          <w:rFonts w:ascii="Arial" w:hAnsi="Arial" w:cs="Arial"/>
          <w:sz w:val="20"/>
          <w:szCs w:val="20"/>
        </w:rPr>
      </w:pPr>
    </w:p>
    <w:p w14:paraId="47A1F628" w14:textId="77777777" w:rsidR="0030180A" w:rsidRPr="00805AC5" w:rsidRDefault="0030180A" w:rsidP="0030180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05AC5">
        <w:rPr>
          <w:rFonts w:ascii="Arial" w:eastAsia="Calibri" w:hAnsi="Arial" w:cs="Arial"/>
          <w:b/>
          <w:sz w:val="20"/>
          <w:szCs w:val="20"/>
        </w:rPr>
        <w:t xml:space="preserve">PARTE 6:  </w:t>
      </w:r>
    </w:p>
    <w:p w14:paraId="2B6D42CF" w14:textId="77777777" w:rsidR="0030180A" w:rsidRPr="00805AC5" w:rsidRDefault="0030180A" w:rsidP="0030180A">
      <w:pPr>
        <w:spacing w:after="0"/>
        <w:rPr>
          <w:rFonts w:ascii="Arial" w:eastAsia="Calibri" w:hAnsi="Arial" w:cs="Arial"/>
          <w:sz w:val="20"/>
          <w:szCs w:val="20"/>
        </w:rPr>
      </w:pPr>
      <w:r w:rsidRPr="00805AC5">
        <w:rPr>
          <w:rFonts w:ascii="Arial" w:eastAsia="Calibri" w:hAnsi="Arial" w:cs="Arial"/>
          <w:sz w:val="20"/>
          <w:szCs w:val="20"/>
        </w:rPr>
        <w:t>PRESENTACIÓN DE LA PROPUESTA</w:t>
      </w:r>
    </w:p>
    <w:p w14:paraId="6843B910" w14:textId="05DF61B0" w:rsidR="002B7DDA" w:rsidRDefault="00131F5C" w:rsidP="00381C42">
      <w:pPr>
        <w:spacing w:after="0" w:line="240" w:lineRule="auto"/>
        <w:jc w:val="both"/>
        <w:rPr>
          <w:rFonts w:ascii="Georgia" w:eastAsia="Calibri" w:hAnsi="Georgia" w:cs="Arial"/>
          <w:sz w:val="20"/>
          <w:szCs w:val="20"/>
        </w:rPr>
      </w:pPr>
      <w:r w:rsidRPr="001003CA">
        <w:rPr>
          <w:rFonts w:ascii="Arial" w:hAnsi="Arial" w:cs="Arial"/>
          <w:sz w:val="20"/>
          <w:szCs w:val="20"/>
        </w:rPr>
        <w:t xml:space="preserve">La presentación </w:t>
      </w:r>
      <w:r w:rsidR="009A6FE5">
        <w:rPr>
          <w:rFonts w:ascii="Arial" w:hAnsi="Arial" w:cs="Arial"/>
          <w:sz w:val="20"/>
          <w:szCs w:val="20"/>
        </w:rPr>
        <w:t xml:space="preserve">del CV sin documentar, </w:t>
      </w:r>
      <w:r w:rsidRPr="001003CA">
        <w:rPr>
          <w:rFonts w:ascii="Arial" w:hAnsi="Arial" w:cs="Arial"/>
          <w:sz w:val="20"/>
          <w:szCs w:val="20"/>
        </w:rPr>
        <w:t xml:space="preserve">la propuesta </w:t>
      </w:r>
      <w:r w:rsidR="000C7DF7" w:rsidRPr="001003CA">
        <w:rPr>
          <w:rFonts w:ascii="Arial" w:hAnsi="Arial" w:cs="Arial"/>
          <w:sz w:val="20"/>
          <w:szCs w:val="20"/>
        </w:rPr>
        <w:t>técnica y</w:t>
      </w:r>
      <w:r w:rsidRPr="001003CA">
        <w:rPr>
          <w:rFonts w:ascii="Arial" w:hAnsi="Arial" w:cs="Arial"/>
          <w:sz w:val="20"/>
          <w:szCs w:val="20"/>
        </w:rPr>
        <w:t xml:space="preserve"> económica detallada deberá enviarse </w:t>
      </w:r>
      <w:r w:rsidRPr="00EB35E2">
        <w:rPr>
          <w:rFonts w:ascii="Arial" w:hAnsi="Arial" w:cs="Arial"/>
          <w:sz w:val="20"/>
          <w:szCs w:val="20"/>
        </w:rPr>
        <w:t>hasta</w:t>
      </w:r>
      <w:r w:rsidRPr="00EB35E2">
        <w:rPr>
          <w:rFonts w:ascii="Arial" w:hAnsi="Arial" w:cs="Arial"/>
          <w:b/>
          <w:sz w:val="20"/>
          <w:szCs w:val="20"/>
        </w:rPr>
        <w:t xml:space="preserve"> </w:t>
      </w:r>
      <w:bookmarkStart w:id="4" w:name="_Hlk509312322"/>
      <w:r w:rsidRPr="00EB35E2">
        <w:rPr>
          <w:rFonts w:ascii="Arial" w:hAnsi="Arial" w:cs="Arial"/>
          <w:b/>
          <w:sz w:val="20"/>
          <w:szCs w:val="20"/>
        </w:rPr>
        <w:t xml:space="preserve">el </w:t>
      </w:r>
      <w:r w:rsidR="00A12A42">
        <w:rPr>
          <w:rFonts w:ascii="Arial" w:hAnsi="Arial" w:cs="Arial"/>
          <w:b/>
          <w:sz w:val="20"/>
          <w:szCs w:val="20"/>
        </w:rPr>
        <w:t>lunes</w:t>
      </w:r>
      <w:r w:rsidR="001003CA" w:rsidRPr="00EB35E2">
        <w:rPr>
          <w:rFonts w:ascii="Arial" w:hAnsi="Arial" w:cs="Arial"/>
          <w:b/>
          <w:sz w:val="20"/>
          <w:szCs w:val="20"/>
        </w:rPr>
        <w:t xml:space="preserve"> </w:t>
      </w:r>
      <w:r w:rsidR="00EB35E2" w:rsidRPr="00EB35E2">
        <w:rPr>
          <w:rFonts w:ascii="Arial" w:hAnsi="Arial" w:cs="Arial"/>
          <w:b/>
          <w:sz w:val="20"/>
          <w:szCs w:val="20"/>
        </w:rPr>
        <w:t>26</w:t>
      </w:r>
      <w:r w:rsidR="001003CA" w:rsidRPr="00EB35E2">
        <w:rPr>
          <w:rFonts w:ascii="Arial" w:hAnsi="Arial" w:cs="Arial"/>
          <w:b/>
          <w:sz w:val="20"/>
          <w:szCs w:val="20"/>
        </w:rPr>
        <w:t xml:space="preserve"> </w:t>
      </w:r>
      <w:r w:rsidR="007D1F6C" w:rsidRPr="00EB35E2">
        <w:rPr>
          <w:rFonts w:ascii="Arial" w:hAnsi="Arial" w:cs="Arial"/>
          <w:b/>
          <w:sz w:val="20"/>
          <w:szCs w:val="20"/>
        </w:rPr>
        <w:t xml:space="preserve">de </w:t>
      </w:r>
      <w:r w:rsidR="00456B6A" w:rsidRPr="00EB35E2">
        <w:rPr>
          <w:rFonts w:ascii="Arial" w:hAnsi="Arial" w:cs="Arial"/>
          <w:b/>
          <w:sz w:val="20"/>
          <w:szCs w:val="20"/>
        </w:rPr>
        <w:t>ma</w:t>
      </w:r>
      <w:r w:rsidR="00BB220D" w:rsidRPr="00EB35E2">
        <w:rPr>
          <w:rFonts w:ascii="Arial" w:hAnsi="Arial" w:cs="Arial"/>
          <w:b/>
          <w:sz w:val="20"/>
          <w:szCs w:val="20"/>
        </w:rPr>
        <w:t xml:space="preserve">rzo </w:t>
      </w:r>
      <w:r w:rsidR="00456B6A" w:rsidRPr="00EB35E2">
        <w:rPr>
          <w:rFonts w:ascii="Arial" w:hAnsi="Arial" w:cs="Arial"/>
          <w:b/>
          <w:sz w:val="20"/>
          <w:szCs w:val="20"/>
        </w:rPr>
        <w:t>de</w:t>
      </w:r>
      <w:r w:rsidRPr="00EB35E2">
        <w:rPr>
          <w:rFonts w:ascii="Arial" w:hAnsi="Arial" w:cs="Arial"/>
          <w:b/>
          <w:sz w:val="20"/>
          <w:szCs w:val="20"/>
        </w:rPr>
        <w:t xml:space="preserve"> 201</w:t>
      </w:r>
      <w:r w:rsidR="00BB220D" w:rsidRPr="00EB35E2">
        <w:rPr>
          <w:rFonts w:ascii="Arial" w:hAnsi="Arial" w:cs="Arial"/>
          <w:b/>
          <w:sz w:val="20"/>
          <w:szCs w:val="20"/>
        </w:rPr>
        <w:t>8</w:t>
      </w:r>
      <w:bookmarkEnd w:id="4"/>
      <w:r w:rsidR="00456B6A" w:rsidRPr="001003CA">
        <w:rPr>
          <w:rFonts w:ascii="Arial" w:hAnsi="Arial" w:cs="Arial"/>
          <w:sz w:val="20"/>
          <w:szCs w:val="20"/>
        </w:rPr>
        <w:t xml:space="preserve"> a la</w:t>
      </w:r>
      <w:r w:rsidR="00456B6A">
        <w:rPr>
          <w:rFonts w:ascii="Arial" w:hAnsi="Arial" w:cs="Arial"/>
          <w:sz w:val="20"/>
          <w:szCs w:val="20"/>
        </w:rPr>
        <w:t xml:space="preserve"> siguiente dirección electrónica</w:t>
      </w:r>
      <w:r w:rsidRPr="00805AC5">
        <w:rPr>
          <w:rFonts w:ascii="Arial" w:hAnsi="Arial" w:cs="Arial"/>
          <w:sz w:val="20"/>
          <w:szCs w:val="20"/>
        </w:rPr>
        <w:t xml:space="preserve">: </w:t>
      </w:r>
      <w:r w:rsidR="00736DDB" w:rsidRPr="00792D49">
        <w:rPr>
          <w:rFonts w:ascii="Arial" w:hAnsi="Arial" w:cs="Arial"/>
          <w:b/>
          <w:sz w:val="20"/>
          <w:szCs w:val="20"/>
        </w:rPr>
        <w:t>info</w:t>
      </w:r>
      <w:r w:rsidR="00C37420" w:rsidRPr="00792D49">
        <w:rPr>
          <w:rFonts w:ascii="Arial" w:hAnsi="Arial" w:cs="Arial"/>
          <w:b/>
          <w:sz w:val="20"/>
          <w:szCs w:val="20"/>
        </w:rPr>
        <w:t>.bolivia</w:t>
      </w:r>
      <w:r w:rsidR="001003CA" w:rsidRPr="00792D49">
        <w:rPr>
          <w:rFonts w:ascii="Arial" w:hAnsi="Arial" w:cs="Arial"/>
          <w:b/>
          <w:sz w:val="20"/>
          <w:szCs w:val="20"/>
        </w:rPr>
        <w:t>@heifer.org</w:t>
      </w:r>
    </w:p>
    <w:sectPr w:rsidR="002B7DDA" w:rsidSect="002D109C">
      <w:headerReference w:type="default" r:id="rId8"/>
      <w:footerReference w:type="default" r:id="rId9"/>
      <w:pgSz w:w="12240" w:h="15840" w:code="1"/>
      <w:pgMar w:top="720" w:right="720" w:bottom="720" w:left="720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3C17C" w14:textId="77777777" w:rsidR="00170713" w:rsidRDefault="00170713" w:rsidP="00EB5624">
      <w:pPr>
        <w:spacing w:after="0" w:line="240" w:lineRule="auto"/>
      </w:pPr>
      <w:r>
        <w:separator/>
      </w:r>
    </w:p>
  </w:endnote>
  <w:endnote w:type="continuationSeparator" w:id="0">
    <w:p w14:paraId="3611F6C3" w14:textId="77777777" w:rsidR="00170713" w:rsidRDefault="00170713" w:rsidP="00EB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7B44" w14:textId="77777777" w:rsidR="00C354AD" w:rsidRPr="00EB5624" w:rsidRDefault="00C354AD">
    <w:pPr>
      <w:pStyle w:val="Piedepgina"/>
      <w:rPr>
        <w:rFonts w:ascii="Comic Sans MS" w:hAnsi="Comic Sans MS"/>
        <w:i/>
      </w:rPr>
    </w:pPr>
  </w:p>
  <w:p w14:paraId="5E56A190" w14:textId="77777777" w:rsidR="00C354AD" w:rsidRDefault="00C354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079E" w14:textId="77777777" w:rsidR="00170713" w:rsidRDefault="00170713" w:rsidP="00EB5624">
      <w:pPr>
        <w:spacing w:after="0" w:line="240" w:lineRule="auto"/>
      </w:pPr>
      <w:r>
        <w:separator/>
      </w:r>
    </w:p>
  </w:footnote>
  <w:footnote w:type="continuationSeparator" w:id="0">
    <w:p w14:paraId="4F72A83D" w14:textId="77777777" w:rsidR="00170713" w:rsidRDefault="00170713" w:rsidP="00EB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6"/>
      <w:gridCol w:w="1619"/>
      <w:gridCol w:w="1905"/>
      <w:gridCol w:w="1037"/>
      <w:gridCol w:w="563"/>
      <w:gridCol w:w="1973"/>
    </w:tblGrid>
    <w:tr w:rsidR="00C354AD" w:rsidRPr="002F27D4" w14:paraId="484A057C" w14:textId="77777777" w:rsidTr="00316FAD">
      <w:trPr>
        <w:trHeight w:val="1263"/>
        <w:jc w:val="center"/>
      </w:trPr>
      <w:tc>
        <w:tcPr>
          <w:tcW w:w="8789" w:type="dxa"/>
          <w:gridSpan w:val="4"/>
          <w:shd w:val="clear" w:color="auto" w:fill="auto"/>
          <w:vAlign w:val="center"/>
        </w:tcPr>
        <w:p w14:paraId="252E9B0E" w14:textId="362244E8" w:rsidR="00C354AD" w:rsidRPr="002F27D4" w:rsidRDefault="0014260B" w:rsidP="0014260B">
          <w:pPr>
            <w:pStyle w:val="Encabezado"/>
            <w:tabs>
              <w:tab w:val="left" w:pos="3708"/>
            </w:tabs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   </w:t>
          </w:r>
          <w:r w:rsidR="00C354AD">
            <w:rPr>
              <w:sz w:val="44"/>
              <w:szCs w:val="44"/>
            </w:rPr>
            <w:t xml:space="preserve">REGISTRO: TERMINOS DE REFERENCIA </w:t>
          </w:r>
          <w:r>
            <w:rPr>
              <w:sz w:val="44"/>
              <w:szCs w:val="44"/>
            </w:rPr>
            <w:t xml:space="preserve">                   </w:t>
          </w:r>
          <w:r w:rsidR="00C354AD">
            <w:rPr>
              <w:sz w:val="44"/>
              <w:szCs w:val="44"/>
            </w:rPr>
            <w:t>“TDR”</w:t>
          </w:r>
        </w:p>
      </w:tc>
      <w:tc>
        <w:tcPr>
          <w:tcW w:w="1984" w:type="dxa"/>
          <w:gridSpan w:val="2"/>
          <w:shd w:val="clear" w:color="auto" w:fill="auto"/>
        </w:tcPr>
        <w:p w14:paraId="65B0BCDB" w14:textId="4F555123" w:rsidR="00C354AD" w:rsidRPr="002F27D4" w:rsidRDefault="0014260B" w:rsidP="0014260B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lang w:val="es-BO" w:eastAsia="es-BO"/>
            </w:rPr>
            <w:drawing>
              <wp:anchor distT="0" distB="0" distL="114300" distR="114300" simplePos="0" relativeHeight="251658240" behindDoc="0" locked="0" layoutInCell="1" allowOverlap="1" wp14:anchorId="1B4FF9FB" wp14:editId="0B33EA11">
                <wp:simplePos x="0" y="0"/>
                <wp:positionH relativeFrom="column">
                  <wp:posOffset>64135</wp:posOffset>
                </wp:positionH>
                <wp:positionV relativeFrom="paragraph">
                  <wp:posOffset>95885</wp:posOffset>
                </wp:positionV>
                <wp:extent cx="1394460" cy="514350"/>
                <wp:effectExtent l="0" t="0" r="0" b="0"/>
                <wp:wrapSquare wrapText="bothSides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11F8AD-327F-40A2-8472-28A3F914241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611F8AD-327F-40A2-8472-28A3F9142415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46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7091" w:rsidRPr="002F27D4" w14:paraId="074A2E66" w14:textId="77777777" w:rsidTr="00DF0FEA">
      <w:trPr>
        <w:trHeight w:val="275"/>
        <w:jc w:val="center"/>
      </w:trPr>
      <w:tc>
        <w:tcPr>
          <w:tcW w:w="3957" w:type="dxa"/>
          <w:shd w:val="clear" w:color="auto" w:fill="auto"/>
          <w:vAlign w:val="center"/>
        </w:tcPr>
        <w:p w14:paraId="5AC13D69" w14:textId="77777777" w:rsidR="00307091" w:rsidRPr="002F27D4" w:rsidRDefault="00307091" w:rsidP="00307091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Proceso: Gestión de Compras y Adquisiciones</w:t>
          </w:r>
        </w:p>
      </w:tc>
      <w:tc>
        <w:tcPr>
          <w:tcW w:w="1700" w:type="dxa"/>
          <w:shd w:val="clear" w:color="auto" w:fill="auto"/>
          <w:vAlign w:val="center"/>
        </w:tcPr>
        <w:p w14:paraId="425DDD68" w14:textId="77777777" w:rsidR="00307091" w:rsidRPr="002F27D4" w:rsidRDefault="00DF0FEA" w:rsidP="00307091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Código: </w:t>
          </w:r>
          <w:r w:rsidR="00307091">
            <w:rPr>
              <w:sz w:val="20"/>
              <w:szCs w:val="20"/>
            </w:rPr>
            <w:t>CA.01.01</w:t>
          </w:r>
        </w:p>
      </w:tc>
      <w:tc>
        <w:tcPr>
          <w:tcW w:w="1998" w:type="dxa"/>
          <w:shd w:val="clear" w:color="auto" w:fill="auto"/>
          <w:vAlign w:val="center"/>
        </w:tcPr>
        <w:p w14:paraId="2603A6B7" w14:textId="77777777" w:rsidR="00307091" w:rsidRPr="002F27D4" w:rsidRDefault="00307091" w:rsidP="00716ADE">
          <w:pPr>
            <w:pStyle w:val="Encabezado"/>
            <w:rPr>
              <w:sz w:val="20"/>
              <w:szCs w:val="20"/>
            </w:rPr>
          </w:pPr>
          <w:r w:rsidRPr="002F27D4">
            <w:rPr>
              <w:sz w:val="20"/>
              <w:szCs w:val="20"/>
            </w:rPr>
            <w:t>Vigencia:</w:t>
          </w:r>
          <w:r w:rsidR="00DF0FEA">
            <w:rPr>
              <w:sz w:val="20"/>
              <w:szCs w:val="20"/>
            </w:rPr>
            <w:t xml:space="preserve"> 02.01.2014</w:t>
          </w:r>
        </w:p>
      </w:tc>
      <w:tc>
        <w:tcPr>
          <w:tcW w:w="1701" w:type="dxa"/>
          <w:gridSpan w:val="2"/>
          <w:shd w:val="clear" w:color="auto" w:fill="auto"/>
          <w:vAlign w:val="center"/>
        </w:tcPr>
        <w:p w14:paraId="751F7C57" w14:textId="6679E88C" w:rsidR="00307091" w:rsidRPr="002F27D4" w:rsidRDefault="00307091" w:rsidP="00716ADE">
          <w:pPr>
            <w:pStyle w:val="Encabezado"/>
            <w:rPr>
              <w:sz w:val="20"/>
              <w:szCs w:val="20"/>
            </w:rPr>
          </w:pPr>
          <w:r w:rsidRPr="002F27D4">
            <w:rPr>
              <w:sz w:val="20"/>
              <w:szCs w:val="20"/>
            </w:rPr>
            <w:t xml:space="preserve">Página </w:t>
          </w:r>
          <w:r w:rsidR="00A42BA6" w:rsidRPr="002F27D4">
            <w:rPr>
              <w:sz w:val="20"/>
              <w:szCs w:val="20"/>
            </w:rPr>
            <w:fldChar w:fldCharType="begin"/>
          </w:r>
          <w:r w:rsidRPr="002F27D4">
            <w:rPr>
              <w:sz w:val="20"/>
              <w:szCs w:val="20"/>
            </w:rPr>
            <w:instrText xml:space="preserve"> PAGE </w:instrText>
          </w:r>
          <w:r w:rsidR="00A42BA6" w:rsidRPr="002F27D4">
            <w:rPr>
              <w:sz w:val="20"/>
              <w:szCs w:val="20"/>
            </w:rPr>
            <w:fldChar w:fldCharType="separate"/>
          </w:r>
          <w:r w:rsidR="00A12A42">
            <w:rPr>
              <w:noProof/>
              <w:sz w:val="20"/>
              <w:szCs w:val="20"/>
            </w:rPr>
            <w:t>2</w:t>
          </w:r>
          <w:r w:rsidR="00A42BA6" w:rsidRPr="002F27D4">
            <w:rPr>
              <w:sz w:val="20"/>
              <w:szCs w:val="20"/>
            </w:rPr>
            <w:fldChar w:fldCharType="end"/>
          </w:r>
          <w:r w:rsidRPr="002F27D4">
            <w:rPr>
              <w:sz w:val="20"/>
              <w:szCs w:val="20"/>
            </w:rPr>
            <w:t xml:space="preserve"> de </w:t>
          </w:r>
          <w:r w:rsidR="00A42BA6" w:rsidRPr="002F27D4">
            <w:rPr>
              <w:sz w:val="20"/>
              <w:szCs w:val="20"/>
            </w:rPr>
            <w:fldChar w:fldCharType="begin"/>
          </w:r>
          <w:r w:rsidRPr="002F27D4">
            <w:rPr>
              <w:sz w:val="20"/>
              <w:szCs w:val="20"/>
            </w:rPr>
            <w:instrText xml:space="preserve"> NUMPAGES </w:instrText>
          </w:r>
          <w:r w:rsidR="00A42BA6" w:rsidRPr="002F27D4">
            <w:rPr>
              <w:sz w:val="20"/>
              <w:szCs w:val="20"/>
            </w:rPr>
            <w:fldChar w:fldCharType="separate"/>
          </w:r>
          <w:r w:rsidR="00A12A42">
            <w:rPr>
              <w:noProof/>
              <w:sz w:val="20"/>
              <w:szCs w:val="20"/>
            </w:rPr>
            <w:t>3</w:t>
          </w:r>
          <w:r w:rsidR="00A42BA6" w:rsidRPr="002F27D4">
            <w:rPr>
              <w:sz w:val="20"/>
              <w:szCs w:val="20"/>
            </w:rPr>
            <w:fldChar w:fldCharType="end"/>
          </w:r>
        </w:p>
      </w:tc>
      <w:tc>
        <w:tcPr>
          <w:tcW w:w="1417" w:type="dxa"/>
          <w:shd w:val="clear" w:color="auto" w:fill="auto"/>
          <w:vAlign w:val="center"/>
        </w:tcPr>
        <w:p w14:paraId="53F208D8" w14:textId="77777777" w:rsidR="00307091" w:rsidRPr="002F27D4" w:rsidRDefault="00307091" w:rsidP="00716ADE">
          <w:pPr>
            <w:pStyle w:val="Encabezado"/>
            <w:rPr>
              <w:sz w:val="20"/>
              <w:szCs w:val="20"/>
            </w:rPr>
          </w:pPr>
          <w:r w:rsidRPr="002F27D4">
            <w:rPr>
              <w:sz w:val="20"/>
              <w:szCs w:val="20"/>
            </w:rPr>
            <w:t>Revisión:00</w:t>
          </w:r>
        </w:p>
      </w:tc>
    </w:tr>
  </w:tbl>
  <w:p w14:paraId="43E2B00F" w14:textId="77777777" w:rsidR="00C354AD" w:rsidRDefault="00C354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DEC"/>
    <w:multiLevelType w:val="hybridMultilevel"/>
    <w:tmpl w:val="C6D0B13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8B4D77"/>
    <w:multiLevelType w:val="hybridMultilevel"/>
    <w:tmpl w:val="2E3295C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487E"/>
    <w:multiLevelType w:val="hybridMultilevel"/>
    <w:tmpl w:val="A0B8443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C2073"/>
    <w:multiLevelType w:val="multilevel"/>
    <w:tmpl w:val="0116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85F87"/>
    <w:multiLevelType w:val="multilevel"/>
    <w:tmpl w:val="5C7A1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7266F"/>
    <w:multiLevelType w:val="hybridMultilevel"/>
    <w:tmpl w:val="DC9A8E6E"/>
    <w:lvl w:ilvl="0" w:tplc="B2281B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6090"/>
    <w:multiLevelType w:val="hybridMultilevel"/>
    <w:tmpl w:val="DD56CC1E"/>
    <w:lvl w:ilvl="0" w:tplc="FACAA51E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788B"/>
    <w:multiLevelType w:val="hybridMultilevel"/>
    <w:tmpl w:val="0116F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31A4B"/>
    <w:multiLevelType w:val="hybridMultilevel"/>
    <w:tmpl w:val="0622BF5A"/>
    <w:lvl w:ilvl="0" w:tplc="8E7E005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7F7F7F" w:themeColor="text1" w:themeTint="80"/>
        <w14:glow w14:rad="0">
          <w14:srgbClr w14:val="000000"/>
        </w14:glow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B166B3"/>
    <w:multiLevelType w:val="hybridMultilevel"/>
    <w:tmpl w:val="79E239D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2BCA"/>
    <w:multiLevelType w:val="hybridMultilevel"/>
    <w:tmpl w:val="1F8EFF2A"/>
    <w:lvl w:ilvl="0" w:tplc="7E04D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14:glow w14:rad="139700">
          <w14:schemeClr w14:val="bg1">
            <w14:alpha w14:val="60000"/>
            <w14:lumMod w14:val="50000"/>
          </w14:schemeClr>
        </w14:glow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4135"/>
    <w:multiLevelType w:val="hybridMultilevel"/>
    <w:tmpl w:val="55EA6D40"/>
    <w:lvl w:ilvl="0" w:tplc="2B4EB8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44D04"/>
    <w:multiLevelType w:val="hybridMultilevel"/>
    <w:tmpl w:val="195EA1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009C1"/>
    <w:multiLevelType w:val="hybridMultilevel"/>
    <w:tmpl w:val="29921CF8"/>
    <w:lvl w:ilvl="0" w:tplc="D0F28B3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7F7F7F" w:themeColor="text1" w:themeTint="80"/>
        <w14:glow w14:rad="228600">
          <w14:schemeClr w14:val="bg1">
            <w14:alpha w14:val="60000"/>
            <w14:lumMod w14:val="50000"/>
          </w14:schemeClr>
        </w14:glow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72A03"/>
    <w:multiLevelType w:val="multilevel"/>
    <w:tmpl w:val="418C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861C7"/>
    <w:multiLevelType w:val="multilevel"/>
    <w:tmpl w:val="D68C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D070D"/>
    <w:multiLevelType w:val="hybridMultilevel"/>
    <w:tmpl w:val="5C7A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7741C"/>
    <w:multiLevelType w:val="hybridMultilevel"/>
    <w:tmpl w:val="2E3E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310BF"/>
    <w:multiLevelType w:val="hybridMultilevel"/>
    <w:tmpl w:val="C35647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A40B5E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81139"/>
    <w:multiLevelType w:val="hybridMultilevel"/>
    <w:tmpl w:val="F14449DE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732B6"/>
    <w:multiLevelType w:val="multilevel"/>
    <w:tmpl w:val="3744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824A15"/>
    <w:multiLevelType w:val="hybridMultilevel"/>
    <w:tmpl w:val="930A6FDE"/>
    <w:lvl w:ilvl="0" w:tplc="D1A662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1560C"/>
    <w:multiLevelType w:val="multilevel"/>
    <w:tmpl w:val="0116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CB0BE7"/>
    <w:multiLevelType w:val="hybridMultilevel"/>
    <w:tmpl w:val="BBFC2DE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A0F47"/>
    <w:multiLevelType w:val="hybridMultilevel"/>
    <w:tmpl w:val="4406F7A4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9705A"/>
    <w:multiLevelType w:val="multilevel"/>
    <w:tmpl w:val="0116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C2D49"/>
    <w:multiLevelType w:val="hybridMultilevel"/>
    <w:tmpl w:val="1BA27456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D90B06"/>
    <w:multiLevelType w:val="multilevel"/>
    <w:tmpl w:val="0116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1318C"/>
    <w:multiLevelType w:val="hybridMultilevel"/>
    <w:tmpl w:val="1A767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32B69"/>
    <w:multiLevelType w:val="hybridMultilevel"/>
    <w:tmpl w:val="418C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41F1E"/>
    <w:multiLevelType w:val="hybridMultilevel"/>
    <w:tmpl w:val="F97251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32"/>
        <w14:glow w14:rad="101600">
          <w14:schemeClr w14:val="bg1">
            <w14:alpha w14:val="60000"/>
            <w14:lumMod w14:val="65000"/>
          </w14:schemeClr>
        </w14:glow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416EC"/>
    <w:multiLevelType w:val="multilevel"/>
    <w:tmpl w:val="5478E94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C140A80"/>
    <w:multiLevelType w:val="multilevel"/>
    <w:tmpl w:val="C6D0B13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667559"/>
    <w:multiLevelType w:val="hybridMultilevel"/>
    <w:tmpl w:val="92E4995A"/>
    <w:lvl w:ilvl="0" w:tplc="9A762E5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7F7F7F" w:themeColor="text1" w:themeTint="80"/>
        <w14:glow w14:rad="0">
          <w14:srgbClr w14:val="000000"/>
        </w14:glow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6B3947"/>
    <w:multiLevelType w:val="hybridMultilevel"/>
    <w:tmpl w:val="3160A70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46028"/>
    <w:multiLevelType w:val="hybridMultilevel"/>
    <w:tmpl w:val="5478E94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3CF229C"/>
    <w:multiLevelType w:val="hybridMultilevel"/>
    <w:tmpl w:val="F8986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8D1AEE"/>
    <w:multiLevelType w:val="multilevel"/>
    <w:tmpl w:val="1A7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B82191"/>
    <w:multiLevelType w:val="multilevel"/>
    <w:tmpl w:val="0116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6"/>
  </w:num>
  <w:num w:numId="4">
    <w:abstractNumId w:val="25"/>
  </w:num>
  <w:num w:numId="5">
    <w:abstractNumId w:val="3"/>
  </w:num>
  <w:num w:numId="6">
    <w:abstractNumId w:val="38"/>
  </w:num>
  <w:num w:numId="7">
    <w:abstractNumId w:val="16"/>
  </w:num>
  <w:num w:numId="8">
    <w:abstractNumId w:val="4"/>
  </w:num>
  <w:num w:numId="9">
    <w:abstractNumId w:val="27"/>
  </w:num>
  <w:num w:numId="10">
    <w:abstractNumId w:val="22"/>
  </w:num>
  <w:num w:numId="11">
    <w:abstractNumId w:val="0"/>
  </w:num>
  <w:num w:numId="12">
    <w:abstractNumId w:val="32"/>
  </w:num>
  <w:num w:numId="13">
    <w:abstractNumId w:val="28"/>
  </w:num>
  <w:num w:numId="14">
    <w:abstractNumId w:val="37"/>
  </w:num>
  <w:num w:numId="15">
    <w:abstractNumId w:val="29"/>
  </w:num>
  <w:num w:numId="16">
    <w:abstractNumId w:val="14"/>
  </w:num>
  <w:num w:numId="17">
    <w:abstractNumId w:val="35"/>
  </w:num>
  <w:num w:numId="18">
    <w:abstractNumId w:val="31"/>
  </w:num>
  <w:num w:numId="19">
    <w:abstractNumId w:val="17"/>
  </w:num>
  <w:num w:numId="20">
    <w:abstractNumId w:val="18"/>
  </w:num>
  <w:num w:numId="21">
    <w:abstractNumId w:val="6"/>
  </w:num>
  <w:num w:numId="22">
    <w:abstractNumId w:val="11"/>
  </w:num>
  <w:num w:numId="23">
    <w:abstractNumId w:val="26"/>
  </w:num>
  <w:num w:numId="24">
    <w:abstractNumId w:val="23"/>
  </w:num>
  <w:num w:numId="25">
    <w:abstractNumId w:val="9"/>
  </w:num>
  <w:num w:numId="26">
    <w:abstractNumId w:val="34"/>
  </w:num>
  <w:num w:numId="27">
    <w:abstractNumId w:val="2"/>
  </w:num>
  <w:num w:numId="28">
    <w:abstractNumId w:val="1"/>
  </w:num>
  <w:num w:numId="29">
    <w:abstractNumId w:val="19"/>
  </w:num>
  <w:num w:numId="30">
    <w:abstractNumId w:val="30"/>
  </w:num>
  <w:num w:numId="31">
    <w:abstractNumId w:val="21"/>
  </w:num>
  <w:num w:numId="32">
    <w:abstractNumId w:val="10"/>
  </w:num>
  <w:num w:numId="33">
    <w:abstractNumId w:val="8"/>
  </w:num>
  <w:num w:numId="34">
    <w:abstractNumId w:val="33"/>
  </w:num>
  <w:num w:numId="35">
    <w:abstractNumId w:val="5"/>
  </w:num>
  <w:num w:numId="36">
    <w:abstractNumId w:val="13"/>
  </w:num>
  <w:num w:numId="37">
    <w:abstractNumId w:val="1"/>
  </w:num>
  <w:num w:numId="38">
    <w:abstractNumId w:val="20"/>
  </w:num>
  <w:num w:numId="39">
    <w:abstractNumId w:val="1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24"/>
    <w:rsid w:val="00003AD4"/>
    <w:rsid w:val="00010DB5"/>
    <w:rsid w:val="00016E0F"/>
    <w:rsid w:val="00022395"/>
    <w:rsid w:val="00023A76"/>
    <w:rsid w:val="00025779"/>
    <w:rsid w:val="000341DF"/>
    <w:rsid w:val="0004045D"/>
    <w:rsid w:val="00040581"/>
    <w:rsid w:val="00055AF7"/>
    <w:rsid w:val="00062CBD"/>
    <w:rsid w:val="00077336"/>
    <w:rsid w:val="00084048"/>
    <w:rsid w:val="00084DFD"/>
    <w:rsid w:val="000A332D"/>
    <w:rsid w:val="000A6375"/>
    <w:rsid w:val="000B1DD0"/>
    <w:rsid w:val="000B2C9C"/>
    <w:rsid w:val="000B5DFC"/>
    <w:rsid w:val="000B71C7"/>
    <w:rsid w:val="000C251A"/>
    <w:rsid w:val="000C6518"/>
    <w:rsid w:val="000C7DF7"/>
    <w:rsid w:val="000D7780"/>
    <w:rsid w:val="000E26ED"/>
    <w:rsid w:val="000E2AC8"/>
    <w:rsid w:val="000F7E16"/>
    <w:rsid w:val="001003CA"/>
    <w:rsid w:val="00114BE5"/>
    <w:rsid w:val="001237DB"/>
    <w:rsid w:val="00123B7F"/>
    <w:rsid w:val="00131F5C"/>
    <w:rsid w:val="001413D1"/>
    <w:rsid w:val="0014260B"/>
    <w:rsid w:val="00150E83"/>
    <w:rsid w:val="001549DA"/>
    <w:rsid w:val="00154D76"/>
    <w:rsid w:val="001567C3"/>
    <w:rsid w:val="001627B3"/>
    <w:rsid w:val="00170713"/>
    <w:rsid w:val="001939ED"/>
    <w:rsid w:val="001947B4"/>
    <w:rsid w:val="001A024E"/>
    <w:rsid w:val="001A3B75"/>
    <w:rsid w:val="001A3ECF"/>
    <w:rsid w:val="001A6124"/>
    <w:rsid w:val="001A7F2D"/>
    <w:rsid w:val="001C2BA3"/>
    <w:rsid w:val="001D1F94"/>
    <w:rsid w:val="001E254D"/>
    <w:rsid w:val="001E6476"/>
    <w:rsid w:val="001F1450"/>
    <w:rsid w:val="001F737F"/>
    <w:rsid w:val="00201990"/>
    <w:rsid w:val="00204E21"/>
    <w:rsid w:val="00231674"/>
    <w:rsid w:val="00240922"/>
    <w:rsid w:val="00250B6F"/>
    <w:rsid w:val="00265A29"/>
    <w:rsid w:val="00280B32"/>
    <w:rsid w:val="00286261"/>
    <w:rsid w:val="00291645"/>
    <w:rsid w:val="002928C4"/>
    <w:rsid w:val="00295388"/>
    <w:rsid w:val="002B7DDA"/>
    <w:rsid w:val="002C00E7"/>
    <w:rsid w:val="002C4719"/>
    <w:rsid w:val="002D109C"/>
    <w:rsid w:val="002D6A54"/>
    <w:rsid w:val="002E4398"/>
    <w:rsid w:val="002F25F0"/>
    <w:rsid w:val="002F57B0"/>
    <w:rsid w:val="002F6349"/>
    <w:rsid w:val="002F71D1"/>
    <w:rsid w:val="0030180A"/>
    <w:rsid w:val="003027F0"/>
    <w:rsid w:val="00307091"/>
    <w:rsid w:val="003071B1"/>
    <w:rsid w:val="0031424A"/>
    <w:rsid w:val="00315880"/>
    <w:rsid w:val="00316FAD"/>
    <w:rsid w:val="00322497"/>
    <w:rsid w:val="00322E22"/>
    <w:rsid w:val="00324D90"/>
    <w:rsid w:val="0032784D"/>
    <w:rsid w:val="00337121"/>
    <w:rsid w:val="003375B5"/>
    <w:rsid w:val="003448F1"/>
    <w:rsid w:val="00353670"/>
    <w:rsid w:val="003561BE"/>
    <w:rsid w:val="00363DA0"/>
    <w:rsid w:val="00367E54"/>
    <w:rsid w:val="00370858"/>
    <w:rsid w:val="003800FF"/>
    <w:rsid w:val="00381C42"/>
    <w:rsid w:val="00384AFD"/>
    <w:rsid w:val="003944C6"/>
    <w:rsid w:val="0039783A"/>
    <w:rsid w:val="003B02D5"/>
    <w:rsid w:val="003B7617"/>
    <w:rsid w:val="003C512E"/>
    <w:rsid w:val="003D3373"/>
    <w:rsid w:val="003D47AB"/>
    <w:rsid w:val="003E44EA"/>
    <w:rsid w:val="003F1EF2"/>
    <w:rsid w:val="003F3235"/>
    <w:rsid w:val="003F3491"/>
    <w:rsid w:val="003F3E86"/>
    <w:rsid w:val="003F61AA"/>
    <w:rsid w:val="003F7CE4"/>
    <w:rsid w:val="004043CC"/>
    <w:rsid w:val="004053F7"/>
    <w:rsid w:val="00410C3F"/>
    <w:rsid w:val="00415365"/>
    <w:rsid w:val="00451C31"/>
    <w:rsid w:val="00456B6A"/>
    <w:rsid w:val="00472837"/>
    <w:rsid w:val="00475437"/>
    <w:rsid w:val="0048719E"/>
    <w:rsid w:val="004871C0"/>
    <w:rsid w:val="00496C46"/>
    <w:rsid w:val="00496D80"/>
    <w:rsid w:val="00497D35"/>
    <w:rsid w:val="004A1BDB"/>
    <w:rsid w:val="004B6DBA"/>
    <w:rsid w:val="004C4A14"/>
    <w:rsid w:val="004C76E6"/>
    <w:rsid w:val="004D2C83"/>
    <w:rsid w:val="004E0C78"/>
    <w:rsid w:val="004E569F"/>
    <w:rsid w:val="004F7B11"/>
    <w:rsid w:val="00507C96"/>
    <w:rsid w:val="005276DC"/>
    <w:rsid w:val="00534A3F"/>
    <w:rsid w:val="00535908"/>
    <w:rsid w:val="00540AB0"/>
    <w:rsid w:val="00547BD1"/>
    <w:rsid w:val="00560318"/>
    <w:rsid w:val="005613D0"/>
    <w:rsid w:val="00564A48"/>
    <w:rsid w:val="005719BA"/>
    <w:rsid w:val="0057205D"/>
    <w:rsid w:val="005823D2"/>
    <w:rsid w:val="00583261"/>
    <w:rsid w:val="005848AA"/>
    <w:rsid w:val="00587527"/>
    <w:rsid w:val="00592271"/>
    <w:rsid w:val="00596A19"/>
    <w:rsid w:val="005A42A0"/>
    <w:rsid w:val="005A43B6"/>
    <w:rsid w:val="005A6AA8"/>
    <w:rsid w:val="005C05B3"/>
    <w:rsid w:val="005C7487"/>
    <w:rsid w:val="005D4B14"/>
    <w:rsid w:val="005D4D42"/>
    <w:rsid w:val="005D6DE0"/>
    <w:rsid w:val="005E12F7"/>
    <w:rsid w:val="005F1ACE"/>
    <w:rsid w:val="005F6DF3"/>
    <w:rsid w:val="00622E3D"/>
    <w:rsid w:val="006240B6"/>
    <w:rsid w:val="00626740"/>
    <w:rsid w:val="0064513F"/>
    <w:rsid w:val="00647317"/>
    <w:rsid w:val="00653946"/>
    <w:rsid w:val="0066754F"/>
    <w:rsid w:val="00672CD7"/>
    <w:rsid w:val="00674DC3"/>
    <w:rsid w:val="0069395A"/>
    <w:rsid w:val="00693A23"/>
    <w:rsid w:val="00697B54"/>
    <w:rsid w:val="006A2C8F"/>
    <w:rsid w:val="006A36DE"/>
    <w:rsid w:val="006B4032"/>
    <w:rsid w:val="006B653A"/>
    <w:rsid w:val="006C4F21"/>
    <w:rsid w:val="006C5F58"/>
    <w:rsid w:val="006E086C"/>
    <w:rsid w:val="006E3B1A"/>
    <w:rsid w:val="006F6910"/>
    <w:rsid w:val="006F7404"/>
    <w:rsid w:val="007007A3"/>
    <w:rsid w:val="00700A7A"/>
    <w:rsid w:val="00702812"/>
    <w:rsid w:val="0070496C"/>
    <w:rsid w:val="00716351"/>
    <w:rsid w:val="00716ADE"/>
    <w:rsid w:val="007256B5"/>
    <w:rsid w:val="00726180"/>
    <w:rsid w:val="00733D69"/>
    <w:rsid w:val="00736DDB"/>
    <w:rsid w:val="00756EEA"/>
    <w:rsid w:val="00765A64"/>
    <w:rsid w:val="007663C9"/>
    <w:rsid w:val="007663FC"/>
    <w:rsid w:val="00790AB6"/>
    <w:rsid w:val="00792127"/>
    <w:rsid w:val="00792D49"/>
    <w:rsid w:val="00797002"/>
    <w:rsid w:val="007A0BEB"/>
    <w:rsid w:val="007A5752"/>
    <w:rsid w:val="007B3DA1"/>
    <w:rsid w:val="007C272B"/>
    <w:rsid w:val="007D1F6C"/>
    <w:rsid w:val="007E09DE"/>
    <w:rsid w:val="007E4C17"/>
    <w:rsid w:val="008004CB"/>
    <w:rsid w:val="00805AC5"/>
    <w:rsid w:val="00812549"/>
    <w:rsid w:val="00814D1E"/>
    <w:rsid w:val="00814DDC"/>
    <w:rsid w:val="00832278"/>
    <w:rsid w:val="00833391"/>
    <w:rsid w:val="00834496"/>
    <w:rsid w:val="00835542"/>
    <w:rsid w:val="0083722D"/>
    <w:rsid w:val="00840B76"/>
    <w:rsid w:val="008426BB"/>
    <w:rsid w:val="008477C8"/>
    <w:rsid w:val="00855861"/>
    <w:rsid w:val="00865904"/>
    <w:rsid w:val="008728EA"/>
    <w:rsid w:val="008731C2"/>
    <w:rsid w:val="00874006"/>
    <w:rsid w:val="00882798"/>
    <w:rsid w:val="00893B82"/>
    <w:rsid w:val="00897201"/>
    <w:rsid w:val="008B1302"/>
    <w:rsid w:val="008B1D53"/>
    <w:rsid w:val="008D5159"/>
    <w:rsid w:val="008E4202"/>
    <w:rsid w:val="008E7E10"/>
    <w:rsid w:val="008F2A43"/>
    <w:rsid w:val="008F6E8B"/>
    <w:rsid w:val="00913082"/>
    <w:rsid w:val="0091369B"/>
    <w:rsid w:val="00932F0B"/>
    <w:rsid w:val="00933213"/>
    <w:rsid w:val="009409B5"/>
    <w:rsid w:val="009437B1"/>
    <w:rsid w:val="00954362"/>
    <w:rsid w:val="00954809"/>
    <w:rsid w:val="00962281"/>
    <w:rsid w:val="00963477"/>
    <w:rsid w:val="009648AD"/>
    <w:rsid w:val="009650C9"/>
    <w:rsid w:val="00965DBE"/>
    <w:rsid w:val="00976D8A"/>
    <w:rsid w:val="00982A1F"/>
    <w:rsid w:val="00992FB4"/>
    <w:rsid w:val="00995AD3"/>
    <w:rsid w:val="0099715F"/>
    <w:rsid w:val="009A32F1"/>
    <w:rsid w:val="009A6EFA"/>
    <w:rsid w:val="009A6FE5"/>
    <w:rsid w:val="009B010A"/>
    <w:rsid w:val="009B6610"/>
    <w:rsid w:val="009D0E00"/>
    <w:rsid w:val="009F2401"/>
    <w:rsid w:val="009F4DDD"/>
    <w:rsid w:val="009F5740"/>
    <w:rsid w:val="00A0308E"/>
    <w:rsid w:val="00A12288"/>
    <w:rsid w:val="00A12A42"/>
    <w:rsid w:val="00A12EDA"/>
    <w:rsid w:val="00A42BA6"/>
    <w:rsid w:val="00A45DEA"/>
    <w:rsid w:val="00A50DC5"/>
    <w:rsid w:val="00A53DCB"/>
    <w:rsid w:val="00A55768"/>
    <w:rsid w:val="00A62950"/>
    <w:rsid w:val="00A62AD9"/>
    <w:rsid w:val="00A7655C"/>
    <w:rsid w:val="00A93384"/>
    <w:rsid w:val="00A941A8"/>
    <w:rsid w:val="00A94897"/>
    <w:rsid w:val="00A960D7"/>
    <w:rsid w:val="00AA1EEC"/>
    <w:rsid w:val="00AA4389"/>
    <w:rsid w:val="00AB2B58"/>
    <w:rsid w:val="00AD230A"/>
    <w:rsid w:val="00AE1BFF"/>
    <w:rsid w:val="00AF73D0"/>
    <w:rsid w:val="00B10E76"/>
    <w:rsid w:val="00B1311B"/>
    <w:rsid w:val="00B20D88"/>
    <w:rsid w:val="00B26354"/>
    <w:rsid w:val="00B3025F"/>
    <w:rsid w:val="00B32227"/>
    <w:rsid w:val="00B35FA2"/>
    <w:rsid w:val="00B438FD"/>
    <w:rsid w:val="00B46F8C"/>
    <w:rsid w:val="00B60871"/>
    <w:rsid w:val="00B70AD6"/>
    <w:rsid w:val="00B7664E"/>
    <w:rsid w:val="00B8276E"/>
    <w:rsid w:val="00B87ACD"/>
    <w:rsid w:val="00B930CA"/>
    <w:rsid w:val="00B95A2F"/>
    <w:rsid w:val="00B97460"/>
    <w:rsid w:val="00BA4B36"/>
    <w:rsid w:val="00BA6B31"/>
    <w:rsid w:val="00BB220D"/>
    <w:rsid w:val="00BB3667"/>
    <w:rsid w:val="00BB4550"/>
    <w:rsid w:val="00BB72DE"/>
    <w:rsid w:val="00BB734A"/>
    <w:rsid w:val="00BB7BEC"/>
    <w:rsid w:val="00BC1BB5"/>
    <w:rsid w:val="00BE611C"/>
    <w:rsid w:val="00BE6293"/>
    <w:rsid w:val="00BE6C82"/>
    <w:rsid w:val="00BF17E5"/>
    <w:rsid w:val="00C157DF"/>
    <w:rsid w:val="00C167CC"/>
    <w:rsid w:val="00C1695D"/>
    <w:rsid w:val="00C253D5"/>
    <w:rsid w:val="00C26028"/>
    <w:rsid w:val="00C26A79"/>
    <w:rsid w:val="00C3111D"/>
    <w:rsid w:val="00C33DF1"/>
    <w:rsid w:val="00C354AD"/>
    <w:rsid w:val="00C37420"/>
    <w:rsid w:val="00C6179F"/>
    <w:rsid w:val="00C71378"/>
    <w:rsid w:val="00C77321"/>
    <w:rsid w:val="00C968E4"/>
    <w:rsid w:val="00CA2063"/>
    <w:rsid w:val="00CB0D57"/>
    <w:rsid w:val="00CB2BF3"/>
    <w:rsid w:val="00CB7CE2"/>
    <w:rsid w:val="00CC4B18"/>
    <w:rsid w:val="00CC6F33"/>
    <w:rsid w:val="00CC7548"/>
    <w:rsid w:val="00CC7CF7"/>
    <w:rsid w:val="00CD2D32"/>
    <w:rsid w:val="00CD77F4"/>
    <w:rsid w:val="00CE223E"/>
    <w:rsid w:val="00CE43C3"/>
    <w:rsid w:val="00D0387E"/>
    <w:rsid w:val="00D05912"/>
    <w:rsid w:val="00D10CEA"/>
    <w:rsid w:val="00D27A47"/>
    <w:rsid w:val="00D31A96"/>
    <w:rsid w:val="00D32065"/>
    <w:rsid w:val="00D374FE"/>
    <w:rsid w:val="00D4666C"/>
    <w:rsid w:val="00D47AFA"/>
    <w:rsid w:val="00D47FF4"/>
    <w:rsid w:val="00D56654"/>
    <w:rsid w:val="00D5672A"/>
    <w:rsid w:val="00D5798B"/>
    <w:rsid w:val="00D70B96"/>
    <w:rsid w:val="00D97D20"/>
    <w:rsid w:val="00DA3278"/>
    <w:rsid w:val="00DA363D"/>
    <w:rsid w:val="00DA6DC0"/>
    <w:rsid w:val="00DA7FB9"/>
    <w:rsid w:val="00DB0F7C"/>
    <w:rsid w:val="00DC1EB8"/>
    <w:rsid w:val="00DC46CC"/>
    <w:rsid w:val="00DD1943"/>
    <w:rsid w:val="00DD2FA7"/>
    <w:rsid w:val="00DE1583"/>
    <w:rsid w:val="00DF0FEA"/>
    <w:rsid w:val="00DF2425"/>
    <w:rsid w:val="00DF5D19"/>
    <w:rsid w:val="00E05511"/>
    <w:rsid w:val="00E31642"/>
    <w:rsid w:val="00E46C1A"/>
    <w:rsid w:val="00E5502F"/>
    <w:rsid w:val="00E57CF6"/>
    <w:rsid w:val="00E61E7A"/>
    <w:rsid w:val="00E64AB3"/>
    <w:rsid w:val="00E66BF6"/>
    <w:rsid w:val="00E7275C"/>
    <w:rsid w:val="00E72987"/>
    <w:rsid w:val="00E758AA"/>
    <w:rsid w:val="00E832ED"/>
    <w:rsid w:val="00E86B5F"/>
    <w:rsid w:val="00E87365"/>
    <w:rsid w:val="00E90356"/>
    <w:rsid w:val="00E94742"/>
    <w:rsid w:val="00EA4A6C"/>
    <w:rsid w:val="00EA76F2"/>
    <w:rsid w:val="00EB2C2F"/>
    <w:rsid w:val="00EB35E2"/>
    <w:rsid w:val="00EB5624"/>
    <w:rsid w:val="00EC4781"/>
    <w:rsid w:val="00ED40B2"/>
    <w:rsid w:val="00ED4331"/>
    <w:rsid w:val="00ED6BB3"/>
    <w:rsid w:val="00EE2BAB"/>
    <w:rsid w:val="00EE4FBA"/>
    <w:rsid w:val="00EF0343"/>
    <w:rsid w:val="00F0046A"/>
    <w:rsid w:val="00F042F5"/>
    <w:rsid w:val="00F13A76"/>
    <w:rsid w:val="00F234DD"/>
    <w:rsid w:val="00F310BA"/>
    <w:rsid w:val="00F35594"/>
    <w:rsid w:val="00F431BA"/>
    <w:rsid w:val="00F55BBF"/>
    <w:rsid w:val="00F5787E"/>
    <w:rsid w:val="00F733E4"/>
    <w:rsid w:val="00F77BDF"/>
    <w:rsid w:val="00F95311"/>
    <w:rsid w:val="00FA3F9C"/>
    <w:rsid w:val="00FB1B7E"/>
    <w:rsid w:val="00FB4C31"/>
    <w:rsid w:val="00FB6C78"/>
    <w:rsid w:val="00FC4A7A"/>
    <w:rsid w:val="00FC4CEB"/>
    <w:rsid w:val="00FC4F8E"/>
    <w:rsid w:val="00FD7093"/>
    <w:rsid w:val="00FE4C89"/>
    <w:rsid w:val="00FF2BEE"/>
    <w:rsid w:val="00FF3ADC"/>
    <w:rsid w:val="00FF3DDD"/>
    <w:rsid w:val="00FF5B8C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2E565"/>
  <w15:docId w15:val="{5BDF801F-DA17-4146-AE1A-82B02B90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624"/>
  </w:style>
  <w:style w:type="paragraph" w:styleId="Piedepgina">
    <w:name w:val="footer"/>
    <w:basedOn w:val="Normal"/>
    <w:link w:val="PiedepginaCar"/>
    <w:uiPriority w:val="99"/>
    <w:unhideWhenUsed/>
    <w:rsid w:val="00EB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624"/>
  </w:style>
  <w:style w:type="paragraph" w:styleId="Textodeglobo">
    <w:name w:val="Balloon Text"/>
    <w:basedOn w:val="Normal"/>
    <w:link w:val="TextodegloboCar"/>
    <w:uiPriority w:val="99"/>
    <w:semiHidden/>
    <w:unhideWhenUsed/>
    <w:rsid w:val="00EB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6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05B3"/>
    <w:pPr>
      <w:spacing w:after="0" w:line="240" w:lineRule="auto"/>
    </w:pPr>
    <w:rPr>
      <w:rFonts w:ascii="Georgia" w:hAnsi="Georgia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4E21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B438FD"/>
  </w:style>
  <w:style w:type="paragraph" w:styleId="Sangradetextonormal">
    <w:name w:val="Body Text Indent"/>
    <w:basedOn w:val="Normal"/>
    <w:link w:val="SangradetextonormalCar"/>
    <w:rsid w:val="006E08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6E086C"/>
    <w:rPr>
      <w:rFonts w:ascii="Times New Roman" w:eastAsia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92127"/>
    <w:pPr>
      <w:spacing w:after="0" w:line="240" w:lineRule="auto"/>
    </w:pPr>
    <w:rPr>
      <w:rFonts w:ascii="Consolas" w:eastAsiaTheme="minorHAnsi" w:hAnsi="Consolas"/>
      <w:sz w:val="21"/>
      <w:szCs w:val="21"/>
      <w:lang w:val="es-B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92127"/>
    <w:rPr>
      <w:rFonts w:ascii="Consolas" w:eastAsiaTheme="minorHAnsi" w:hAnsi="Consolas"/>
      <w:sz w:val="21"/>
      <w:szCs w:val="21"/>
      <w:lang w:val="es-BO" w:eastAsia="en-US"/>
    </w:rPr>
  </w:style>
  <w:style w:type="character" w:styleId="Hipervnculo">
    <w:name w:val="Hyperlink"/>
    <w:basedOn w:val="Fuentedeprrafopredeter"/>
    <w:uiPriority w:val="99"/>
    <w:unhideWhenUsed/>
    <w:rsid w:val="00131F5C"/>
    <w:rPr>
      <w:color w:val="0000FF" w:themeColor="hyperlink"/>
      <w:u w:val="single"/>
    </w:rPr>
  </w:style>
  <w:style w:type="table" w:customStyle="1" w:styleId="Tabladecuadrcula4-nfasis21">
    <w:name w:val="Tabla de cuadrícula 4 - Énfasis 21"/>
    <w:basedOn w:val="Tablanormal"/>
    <w:uiPriority w:val="49"/>
    <w:rsid w:val="00BA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13A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A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A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A7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D975B-426A-4E41-8E0D-F09EDA6E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1264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 Términos de Referencia TDR Rev.00</vt:lpstr>
    </vt:vector>
  </TitlesOfParts>
  <Manager>Daniel Vildozo</Manager>
  <Company>HPI Bolivia</Company>
  <LinksUpToDate>false</LinksUpToDate>
  <CharactersWithSpaces>8201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Términos de Referencia TDR Rev.00</dc:title>
  <dc:subject>SGC ISO 9001-HPI Bolivia</dc:subject>
  <dc:creator>Marcelo Vasquez Lema</dc:creator>
  <cp:keywords/>
  <dc:description/>
  <cp:lastModifiedBy>Javier Aguilera</cp:lastModifiedBy>
  <cp:revision>6</cp:revision>
  <cp:lastPrinted>2017-05-19T15:16:00Z</cp:lastPrinted>
  <dcterms:created xsi:type="dcterms:W3CDTF">2018-03-20T15:39:00Z</dcterms:created>
  <dcterms:modified xsi:type="dcterms:W3CDTF">2018-03-20T16:34:00Z</dcterms:modified>
</cp:coreProperties>
</file>